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EF5E1" w14:textId="0EAB98B4" w:rsidR="00271EB6" w:rsidRPr="00F246F6" w:rsidRDefault="009F7B9D" w:rsidP="00053ED1">
      <w:pPr>
        <w:pStyle w:val="Title"/>
        <w:jc w:val="center"/>
        <w:rPr>
          <w:rFonts w:asciiTheme="minorHAnsi" w:hAnsiTheme="minorHAnsi"/>
          <w:b/>
          <w:bCs/>
          <w:sz w:val="44"/>
          <w:szCs w:val="44"/>
        </w:rPr>
      </w:pPr>
      <w:r>
        <w:rPr>
          <w:rFonts w:asciiTheme="minorHAnsi" w:hAnsiTheme="minorHAnsi"/>
          <w:b/>
          <w:bCs/>
          <w:sz w:val="44"/>
          <w:szCs w:val="44"/>
        </w:rPr>
        <w:t>L</w:t>
      </w:r>
      <w:r w:rsidR="00053ED1" w:rsidRPr="00F246F6">
        <w:rPr>
          <w:rFonts w:asciiTheme="minorHAnsi" w:hAnsiTheme="minorHAnsi"/>
          <w:b/>
          <w:bCs/>
          <w:sz w:val="44"/>
          <w:szCs w:val="44"/>
        </w:rPr>
        <w:t xml:space="preserve">ist of Materials to Be Submitted </w:t>
      </w:r>
      <w:r w:rsidR="00053ED1" w:rsidRPr="00F246F6">
        <w:rPr>
          <w:rFonts w:asciiTheme="minorHAnsi" w:hAnsiTheme="minorHAnsi"/>
          <w:b/>
          <w:bCs/>
          <w:sz w:val="44"/>
          <w:szCs w:val="44"/>
        </w:rPr>
        <w:br/>
        <w:t xml:space="preserve">for Nomination Packets for </w:t>
      </w:r>
      <w:r w:rsidR="00053ED1" w:rsidRPr="00F246F6">
        <w:rPr>
          <w:rFonts w:asciiTheme="minorHAnsi" w:hAnsiTheme="minorHAnsi"/>
          <w:b/>
          <w:bCs/>
          <w:sz w:val="44"/>
          <w:szCs w:val="44"/>
        </w:rPr>
        <w:br/>
        <w:t>Distinguished Faculty Awards</w:t>
      </w:r>
    </w:p>
    <w:p w14:paraId="60862238" w14:textId="7995B62E" w:rsidR="00053ED1" w:rsidRPr="00053ED1" w:rsidRDefault="00053ED1" w:rsidP="00053ED1">
      <w:pPr>
        <w:jc w:val="center"/>
        <w:rPr>
          <w:i/>
          <w:iCs/>
        </w:rPr>
      </w:pPr>
      <w:r w:rsidRPr="00053ED1">
        <w:rPr>
          <w:i/>
          <w:iCs/>
        </w:rPr>
        <w:t>Revised April 2024</w:t>
      </w:r>
    </w:p>
    <w:p w14:paraId="3A0BB558" w14:textId="708AF125" w:rsidR="00D637AA" w:rsidRDefault="00D637AA" w:rsidP="00271EB6">
      <w:pPr>
        <w:pStyle w:val="Heading2"/>
        <w:rPr>
          <w:rFonts w:asciiTheme="minorHAnsi" w:hAnsiTheme="minorHAnsi"/>
          <w:b/>
          <w:bCs/>
          <w:spacing w:val="-2"/>
          <w:sz w:val="40"/>
          <w:szCs w:val="40"/>
        </w:rPr>
      </w:pPr>
      <w:r>
        <w:rPr>
          <w:rFonts w:asciiTheme="minorHAnsi" w:hAnsiTheme="minorHAnsi"/>
          <w:b/>
          <w:bCs/>
          <w:spacing w:val="-2"/>
          <w:sz w:val="40"/>
          <w:szCs w:val="40"/>
        </w:rPr>
        <w:t>Instructions</w:t>
      </w:r>
    </w:p>
    <w:p w14:paraId="086E7921" w14:textId="77777777" w:rsidR="00D637AA" w:rsidRPr="006A1CE0" w:rsidRDefault="00D637AA" w:rsidP="00D637AA">
      <w:r w:rsidRPr="006A1CE0">
        <w:t>Names of Individuals from Whom Letters of Support Were Requested: (List here)</w:t>
      </w:r>
    </w:p>
    <w:p w14:paraId="1129A28F" w14:textId="77777777" w:rsidR="00D637AA" w:rsidRPr="00053ED1" w:rsidRDefault="00D637AA" w:rsidP="00D637AA">
      <w:pPr>
        <w:rPr>
          <w:b/>
          <w:bCs/>
        </w:rPr>
      </w:pPr>
      <w:r w:rsidRPr="00053ED1">
        <w:rPr>
          <w:b/>
          <w:bCs/>
        </w:rPr>
        <w:t>Enter names here:</w:t>
      </w:r>
    </w:p>
    <w:p w14:paraId="1E065B80" w14:textId="77777777" w:rsidR="00D637AA" w:rsidRDefault="00D637AA" w:rsidP="00D637AA"/>
    <w:p w14:paraId="74F10DD2" w14:textId="709999F7" w:rsidR="00D637AA" w:rsidRDefault="00D637AA" w:rsidP="00D637AA">
      <w:proofErr w:type="gramStart"/>
      <w:r>
        <w:t>Gather together</w:t>
      </w:r>
      <w:proofErr w:type="gramEnd"/>
      <w:r>
        <w:t xml:space="preserve"> all materials as specified in the guidelines (see next page) – </w:t>
      </w:r>
      <w:r>
        <w:rPr>
          <w:i/>
          <w:iCs/>
        </w:rPr>
        <w:t>except</w:t>
      </w:r>
      <w:r>
        <w:t xml:space="preserve"> letters from students, faculty, and staff – together with your current and complete curriculum vitae and your overview of your suitability for the award if you choose to write that yourself, and </w:t>
      </w:r>
      <w:r w:rsidRPr="00053ED1">
        <w:rPr>
          <w:b/>
          <w:bCs/>
        </w:rPr>
        <w:t>scan into ONE pdf document</w:t>
      </w:r>
      <w:r>
        <w:t>.  Send that pdf document by email to Vanessa Perez, University Director of Presidential and Academic Affairs by the deadline. Tell individuals who you have invited to submit letters of support to send their materials to Vanessa Perez by email (vanessaperez@fdu.edu) by the deadline.</w:t>
      </w:r>
    </w:p>
    <w:p w14:paraId="6DA5B06F" w14:textId="77777777" w:rsidR="00D637AA" w:rsidRPr="00D637AA" w:rsidRDefault="00D637AA" w:rsidP="00D637AA"/>
    <w:p w14:paraId="60A9819F" w14:textId="295842E9" w:rsidR="00271EB6" w:rsidRPr="00053ED1" w:rsidRDefault="00271EB6" w:rsidP="00271EB6">
      <w:pPr>
        <w:pStyle w:val="Heading2"/>
        <w:rPr>
          <w:rFonts w:asciiTheme="minorHAnsi" w:hAnsiTheme="minorHAnsi"/>
          <w:b/>
          <w:bCs/>
          <w:sz w:val="40"/>
          <w:szCs w:val="40"/>
        </w:rPr>
      </w:pPr>
      <w:r w:rsidRPr="00053ED1">
        <w:rPr>
          <w:rFonts w:asciiTheme="minorHAnsi" w:hAnsiTheme="minorHAnsi"/>
          <w:b/>
          <w:bCs/>
          <w:spacing w:val="-2"/>
          <w:sz w:val="40"/>
          <w:szCs w:val="40"/>
        </w:rPr>
        <w:t>Required for all awards</w:t>
      </w:r>
    </w:p>
    <w:p w14:paraId="61DE8D99" w14:textId="77777777" w:rsidR="00271EB6" w:rsidRPr="006A1CE0" w:rsidRDefault="00271EB6" w:rsidP="00271EB6">
      <w:pPr>
        <w:pStyle w:val="ListParagraph"/>
        <w:widowControl w:val="0"/>
        <w:numPr>
          <w:ilvl w:val="0"/>
          <w:numId w:val="4"/>
        </w:numPr>
        <w:tabs>
          <w:tab w:val="left" w:pos="1112"/>
        </w:tabs>
        <w:autoSpaceDE w:val="0"/>
        <w:autoSpaceDN w:val="0"/>
        <w:spacing w:before="1" w:after="0" w:line="240" w:lineRule="auto"/>
        <w:contextualSpacing w:val="0"/>
      </w:pPr>
      <w:r w:rsidRPr="006A1CE0">
        <w:t>Cover sheet (form) – new for 2024</w:t>
      </w:r>
    </w:p>
    <w:p w14:paraId="31EB0272" w14:textId="433D47C7" w:rsidR="00271EB6" w:rsidRPr="006A1CE0" w:rsidRDefault="00271EB6" w:rsidP="00271EB6">
      <w:pPr>
        <w:pStyle w:val="ListParagraph"/>
        <w:widowControl w:val="0"/>
        <w:numPr>
          <w:ilvl w:val="0"/>
          <w:numId w:val="4"/>
        </w:numPr>
        <w:tabs>
          <w:tab w:val="left" w:pos="1112"/>
        </w:tabs>
        <w:autoSpaceDE w:val="0"/>
        <w:autoSpaceDN w:val="0"/>
        <w:spacing w:before="1" w:after="0" w:line="240" w:lineRule="auto"/>
        <w:contextualSpacing w:val="0"/>
      </w:pPr>
      <w:r w:rsidRPr="006A1CE0">
        <w:t>Nominee’s current,</w:t>
      </w:r>
      <w:r w:rsidRPr="006A1CE0">
        <w:rPr>
          <w:spacing w:val="-1"/>
        </w:rPr>
        <w:t xml:space="preserve"> </w:t>
      </w:r>
      <w:r w:rsidRPr="006A1CE0">
        <w:t>complete</w:t>
      </w:r>
      <w:r w:rsidRPr="006A1CE0">
        <w:rPr>
          <w:spacing w:val="1"/>
        </w:rPr>
        <w:t xml:space="preserve"> </w:t>
      </w:r>
      <w:proofErr w:type="gramStart"/>
      <w:r w:rsidRPr="006A1CE0">
        <w:rPr>
          <w:i/>
        </w:rPr>
        <w:t>curriculum</w:t>
      </w:r>
      <w:r w:rsidRPr="006A1CE0">
        <w:rPr>
          <w:i/>
          <w:spacing w:val="-1"/>
        </w:rPr>
        <w:t xml:space="preserve"> </w:t>
      </w:r>
      <w:r w:rsidRPr="006A1CE0">
        <w:rPr>
          <w:i/>
          <w:spacing w:val="-2"/>
        </w:rPr>
        <w:t>vitae</w:t>
      </w:r>
      <w:r w:rsidRPr="006A1CE0">
        <w:rPr>
          <w:spacing w:val="-2"/>
        </w:rPr>
        <w:t>;</w:t>
      </w:r>
      <w:proofErr w:type="gramEnd"/>
    </w:p>
    <w:p w14:paraId="1FC99D6B" w14:textId="64091E3F" w:rsidR="00271EB6" w:rsidRPr="006A1CE0" w:rsidRDefault="00271EB6" w:rsidP="00271EB6">
      <w:pPr>
        <w:pStyle w:val="ListParagraph"/>
        <w:widowControl w:val="0"/>
        <w:numPr>
          <w:ilvl w:val="0"/>
          <w:numId w:val="4"/>
        </w:numPr>
        <w:tabs>
          <w:tab w:val="left" w:pos="1112"/>
        </w:tabs>
        <w:autoSpaceDE w:val="0"/>
        <w:autoSpaceDN w:val="0"/>
        <w:spacing w:after="0" w:line="240" w:lineRule="auto"/>
        <w:contextualSpacing w:val="0"/>
      </w:pPr>
      <w:r w:rsidRPr="006A1CE0">
        <w:t>A</w:t>
      </w:r>
      <w:r w:rsidRPr="006A1CE0">
        <w:rPr>
          <w:spacing w:val="-2"/>
        </w:rPr>
        <w:t xml:space="preserve"> </w:t>
      </w:r>
      <w:r w:rsidRPr="006A1CE0">
        <w:t>cover</w:t>
      </w:r>
      <w:r w:rsidRPr="006A1CE0">
        <w:rPr>
          <w:spacing w:val="-1"/>
        </w:rPr>
        <w:t xml:space="preserve"> </w:t>
      </w:r>
      <w:r w:rsidRPr="006A1CE0">
        <w:t>letter providing</w:t>
      </w:r>
      <w:r w:rsidRPr="006A1CE0">
        <w:rPr>
          <w:spacing w:val="1"/>
        </w:rPr>
        <w:t xml:space="preserve"> </w:t>
      </w:r>
      <w:r w:rsidRPr="006A1CE0">
        <w:t>a</w:t>
      </w:r>
      <w:r w:rsidRPr="006A1CE0">
        <w:rPr>
          <w:spacing w:val="-1"/>
        </w:rPr>
        <w:t xml:space="preserve"> </w:t>
      </w:r>
      <w:r w:rsidRPr="006A1CE0">
        <w:t>brief</w:t>
      </w:r>
      <w:r w:rsidRPr="006A1CE0">
        <w:rPr>
          <w:spacing w:val="-1"/>
        </w:rPr>
        <w:t xml:space="preserve"> </w:t>
      </w:r>
      <w:r w:rsidRPr="006A1CE0">
        <w:t>overview of</w:t>
      </w:r>
      <w:r w:rsidRPr="006A1CE0">
        <w:rPr>
          <w:spacing w:val="-1"/>
        </w:rPr>
        <w:t xml:space="preserve"> </w:t>
      </w:r>
      <w:r w:rsidRPr="006A1CE0">
        <w:t>the</w:t>
      </w:r>
      <w:r w:rsidRPr="006A1CE0">
        <w:rPr>
          <w:spacing w:val="-3"/>
        </w:rPr>
        <w:t xml:space="preserve"> </w:t>
      </w:r>
      <w:r w:rsidRPr="006A1CE0">
        <w:t>nominee’s suitability</w:t>
      </w:r>
      <w:r w:rsidRPr="006A1CE0">
        <w:rPr>
          <w:spacing w:val="-1"/>
        </w:rPr>
        <w:t xml:space="preserve"> </w:t>
      </w:r>
      <w:r w:rsidRPr="006A1CE0">
        <w:t>for</w:t>
      </w:r>
      <w:r w:rsidRPr="006A1CE0">
        <w:rPr>
          <w:spacing w:val="-1"/>
        </w:rPr>
        <w:t xml:space="preserve"> </w:t>
      </w:r>
      <w:r w:rsidRPr="006A1CE0">
        <w:t>the</w:t>
      </w:r>
      <w:r w:rsidRPr="006A1CE0">
        <w:rPr>
          <w:spacing w:val="-1"/>
        </w:rPr>
        <w:t xml:space="preserve"> </w:t>
      </w:r>
      <w:r w:rsidRPr="006A1CE0">
        <w:t>specific</w:t>
      </w:r>
      <w:r w:rsidRPr="006A1CE0">
        <w:rPr>
          <w:spacing w:val="1"/>
        </w:rPr>
        <w:t xml:space="preserve"> </w:t>
      </w:r>
      <w:r w:rsidRPr="006A1CE0">
        <w:rPr>
          <w:spacing w:val="-2"/>
        </w:rPr>
        <w:t>award, not to exceed 500 words, to be written either by the nominee or by a nominator</w:t>
      </w:r>
      <w:r w:rsidR="00DA10FD" w:rsidRPr="006A1CE0">
        <w:rPr>
          <w:spacing w:val="-2"/>
        </w:rPr>
        <w:t>. If written by a nominator, this letter is to be submitted by the nominator to Vanessa Perez directly.</w:t>
      </w:r>
    </w:p>
    <w:p w14:paraId="14A8C8B9" w14:textId="1152C6E4" w:rsidR="00271EB6" w:rsidRPr="00053ED1" w:rsidRDefault="009F7B9D" w:rsidP="00271EB6">
      <w:pPr>
        <w:pStyle w:val="Heading2"/>
        <w:spacing w:before="276"/>
        <w:rPr>
          <w:rFonts w:asciiTheme="minorHAnsi" w:hAnsiTheme="minorHAnsi"/>
          <w:b/>
          <w:bCs/>
          <w:sz w:val="40"/>
          <w:szCs w:val="40"/>
        </w:rPr>
      </w:pPr>
      <w:r w:rsidRPr="00053ED1">
        <w:rPr>
          <w:rFonts w:asciiTheme="minorHAnsi" w:hAnsiTheme="minorHAnsi"/>
          <w:b/>
          <w:bCs/>
          <w:spacing w:val="-2"/>
          <w:sz w:val="40"/>
          <w:szCs w:val="40"/>
        </w:rPr>
        <w:t>Recommendation</w:t>
      </w:r>
      <w:r w:rsidR="00053ED1" w:rsidRPr="00053ED1">
        <w:rPr>
          <w:rFonts w:asciiTheme="minorHAnsi" w:hAnsiTheme="minorHAnsi"/>
          <w:b/>
          <w:bCs/>
          <w:spacing w:val="-2"/>
          <w:sz w:val="40"/>
          <w:szCs w:val="40"/>
        </w:rPr>
        <w:t xml:space="preserve"> for all awards</w:t>
      </w:r>
    </w:p>
    <w:p w14:paraId="2A291330" w14:textId="1751AAD0" w:rsidR="00271EB6" w:rsidRPr="009F7B9D" w:rsidRDefault="00271EB6" w:rsidP="006A1CE0">
      <w:pPr>
        <w:pStyle w:val="ListParagraph"/>
        <w:widowControl w:val="0"/>
        <w:numPr>
          <w:ilvl w:val="1"/>
          <w:numId w:val="4"/>
        </w:numPr>
        <w:tabs>
          <w:tab w:val="left" w:pos="1112"/>
        </w:tabs>
        <w:autoSpaceDE w:val="0"/>
        <w:autoSpaceDN w:val="0"/>
        <w:spacing w:after="0" w:line="240" w:lineRule="auto"/>
        <w:ind w:right="903"/>
        <w:contextualSpacing w:val="0"/>
      </w:pPr>
      <w:r w:rsidRPr="006A1CE0">
        <w:t>Nominees</w:t>
      </w:r>
      <w:r w:rsidRPr="006A1CE0">
        <w:rPr>
          <w:spacing w:val="-4"/>
        </w:rPr>
        <w:t xml:space="preserve"> </w:t>
      </w:r>
      <w:r w:rsidR="00053ED1" w:rsidRPr="006A1CE0">
        <w:rPr>
          <w:spacing w:val="-4"/>
        </w:rPr>
        <w:t xml:space="preserve">for any of the awards listed below </w:t>
      </w:r>
      <w:r w:rsidRPr="006A1CE0">
        <w:t>should</w:t>
      </w:r>
      <w:r w:rsidRPr="006A1CE0">
        <w:rPr>
          <w:spacing w:val="-4"/>
        </w:rPr>
        <w:t xml:space="preserve"> </w:t>
      </w:r>
      <w:r w:rsidRPr="006A1CE0">
        <w:t>invite</w:t>
      </w:r>
      <w:r w:rsidRPr="006A1CE0">
        <w:rPr>
          <w:spacing w:val="-4"/>
        </w:rPr>
        <w:t xml:space="preserve"> </w:t>
      </w:r>
      <w:r w:rsidR="00DA10FD" w:rsidRPr="006A1CE0">
        <w:t>either their</w:t>
      </w:r>
      <w:r w:rsidRPr="006A1CE0">
        <w:rPr>
          <w:spacing w:val="-5"/>
        </w:rPr>
        <w:t xml:space="preserve"> </w:t>
      </w:r>
      <w:r w:rsidRPr="006A1CE0">
        <w:t>Department</w:t>
      </w:r>
      <w:r w:rsidRPr="006A1CE0">
        <w:rPr>
          <w:spacing w:val="-4"/>
        </w:rPr>
        <w:t xml:space="preserve"> </w:t>
      </w:r>
      <w:r w:rsidRPr="006A1CE0">
        <w:t>Chair</w:t>
      </w:r>
      <w:r w:rsidR="00DA10FD" w:rsidRPr="006A1CE0">
        <w:t>, Program</w:t>
      </w:r>
      <w:r w:rsidRPr="006A1CE0">
        <w:rPr>
          <w:spacing w:val="-4"/>
        </w:rPr>
        <w:t xml:space="preserve"> </w:t>
      </w:r>
      <w:r w:rsidRPr="006A1CE0">
        <w:t>Director</w:t>
      </w:r>
      <w:r w:rsidR="00DA10FD" w:rsidRPr="006A1CE0">
        <w:t>, School or College Dean or Director</w:t>
      </w:r>
      <w:r w:rsidRPr="006A1CE0">
        <w:rPr>
          <w:spacing w:val="-2"/>
        </w:rPr>
        <w:t xml:space="preserve"> </w:t>
      </w:r>
      <w:r w:rsidR="00DA10FD" w:rsidRPr="006A1CE0">
        <w:t>to submit no more than one letter of no more than 500 words to support their</w:t>
      </w:r>
      <w:r w:rsidRPr="006A1CE0">
        <w:t xml:space="preserve"> </w:t>
      </w:r>
      <w:r w:rsidRPr="006A1CE0">
        <w:rPr>
          <w:spacing w:val="-2"/>
        </w:rPr>
        <w:t>nomination</w:t>
      </w:r>
    </w:p>
    <w:p w14:paraId="5BB4C8C9" w14:textId="77777777" w:rsidR="009F7B9D" w:rsidRDefault="009F7B9D" w:rsidP="009F7B9D">
      <w:pPr>
        <w:pStyle w:val="ListParagraph"/>
        <w:widowControl w:val="0"/>
        <w:tabs>
          <w:tab w:val="left" w:pos="1112"/>
        </w:tabs>
        <w:autoSpaceDE w:val="0"/>
        <w:autoSpaceDN w:val="0"/>
        <w:spacing w:after="0" w:line="240" w:lineRule="auto"/>
        <w:ind w:left="1112" w:right="903"/>
        <w:contextualSpacing w:val="0"/>
        <w:rPr>
          <w:spacing w:val="-2"/>
        </w:rPr>
      </w:pPr>
    </w:p>
    <w:p w14:paraId="1D2BB66F" w14:textId="77777777" w:rsidR="009F7B9D" w:rsidRDefault="009F7B9D" w:rsidP="009F7B9D">
      <w:pPr>
        <w:pStyle w:val="ListParagraph"/>
        <w:widowControl w:val="0"/>
        <w:tabs>
          <w:tab w:val="left" w:pos="1112"/>
        </w:tabs>
        <w:autoSpaceDE w:val="0"/>
        <w:autoSpaceDN w:val="0"/>
        <w:spacing w:after="0" w:line="240" w:lineRule="auto"/>
        <w:ind w:left="1112" w:right="903"/>
        <w:contextualSpacing w:val="0"/>
        <w:rPr>
          <w:spacing w:val="-2"/>
        </w:rPr>
      </w:pPr>
    </w:p>
    <w:p w14:paraId="48323959" w14:textId="77777777" w:rsidR="009F7B9D" w:rsidRDefault="009F7B9D" w:rsidP="009F7B9D">
      <w:pPr>
        <w:pStyle w:val="ListParagraph"/>
        <w:widowControl w:val="0"/>
        <w:tabs>
          <w:tab w:val="left" w:pos="1112"/>
        </w:tabs>
        <w:autoSpaceDE w:val="0"/>
        <w:autoSpaceDN w:val="0"/>
        <w:spacing w:after="0" w:line="240" w:lineRule="auto"/>
        <w:ind w:left="1112" w:right="903"/>
        <w:contextualSpacing w:val="0"/>
        <w:rPr>
          <w:spacing w:val="-2"/>
        </w:rPr>
      </w:pPr>
    </w:p>
    <w:p w14:paraId="22824BEA" w14:textId="77777777" w:rsidR="009F7B9D" w:rsidRDefault="009F7B9D" w:rsidP="009F7B9D">
      <w:pPr>
        <w:pStyle w:val="ListParagraph"/>
        <w:widowControl w:val="0"/>
        <w:tabs>
          <w:tab w:val="left" w:pos="1112"/>
        </w:tabs>
        <w:autoSpaceDE w:val="0"/>
        <w:autoSpaceDN w:val="0"/>
        <w:spacing w:after="0" w:line="240" w:lineRule="auto"/>
        <w:ind w:left="1112" w:right="903"/>
        <w:contextualSpacing w:val="0"/>
        <w:rPr>
          <w:spacing w:val="-2"/>
        </w:rPr>
      </w:pPr>
    </w:p>
    <w:p w14:paraId="418D6FC1" w14:textId="4FA9F9D0" w:rsidR="00053ED1" w:rsidRPr="009F7B9D" w:rsidRDefault="009F7B9D" w:rsidP="009F7B9D">
      <w:pPr>
        <w:pStyle w:val="Heading1"/>
        <w:jc w:val="center"/>
        <w:rPr>
          <w:rFonts w:asciiTheme="minorHAnsi" w:hAnsiTheme="minorHAnsi"/>
          <w:b/>
          <w:bCs/>
          <w:color w:val="auto"/>
          <w:sz w:val="24"/>
          <w:szCs w:val="24"/>
        </w:rPr>
      </w:pPr>
      <w:r w:rsidRPr="009F7B9D">
        <w:rPr>
          <w:rFonts w:asciiTheme="minorHAnsi" w:hAnsiTheme="minorHAnsi"/>
          <w:b/>
          <w:bCs/>
          <w:color w:val="auto"/>
          <w:sz w:val="24"/>
          <w:szCs w:val="24"/>
        </w:rPr>
        <w:t>I</w:t>
      </w:r>
      <w:r w:rsidR="00053ED1" w:rsidRPr="009F7B9D">
        <w:rPr>
          <w:rFonts w:asciiTheme="minorHAnsi" w:hAnsiTheme="minorHAnsi"/>
          <w:b/>
          <w:bCs/>
          <w:color w:val="auto"/>
          <w:sz w:val="24"/>
          <w:szCs w:val="24"/>
        </w:rPr>
        <w:t>nstructions specific to each award begin on the next page.</w:t>
      </w:r>
    </w:p>
    <w:p w14:paraId="4BF6AAA9" w14:textId="77777777" w:rsidR="00053ED1" w:rsidRDefault="00053ED1">
      <w:pPr>
        <w:rPr>
          <w:rFonts w:eastAsiaTheme="majorEastAsia" w:cstheme="majorBidi"/>
          <w:color w:val="0F4761" w:themeColor="accent1" w:themeShade="BF"/>
          <w:sz w:val="40"/>
          <w:szCs w:val="40"/>
          <w:u w:val="thick"/>
        </w:rPr>
      </w:pPr>
      <w:r>
        <w:rPr>
          <w:u w:val="thick"/>
        </w:rPr>
        <w:br w:type="page"/>
      </w:r>
    </w:p>
    <w:p w14:paraId="563AEF65" w14:textId="77777777" w:rsidR="009F7B9D" w:rsidRDefault="009F7B9D" w:rsidP="00271EB6">
      <w:pPr>
        <w:pStyle w:val="Heading1"/>
        <w:rPr>
          <w:rFonts w:asciiTheme="minorHAnsi" w:hAnsiTheme="minorHAnsi"/>
          <w:u w:val="thick"/>
        </w:rPr>
      </w:pPr>
    </w:p>
    <w:p w14:paraId="006BB778" w14:textId="46E18F15" w:rsidR="00271EB6" w:rsidRPr="00053ED1" w:rsidRDefault="00271EB6" w:rsidP="00271EB6">
      <w:pPr>
        <w:pStyle w:val="Heading1"/>
        <w:rPr>
          <w:rFonts w:asciiTheme="minorHAnsi" w:hAnsiTheme="minorHAnsi"/>
        </w:rPr>
      </w:pPr>
      <w:r w:rsidRPr="00053ED1">
        <w:rPr>
          <w:rFonts w:asciiTheme="minorHAnsi" w:hAnsiTheme="minorHAnsi"/>
          <w:u w:val="thick"/>
        </w:rPr>
        <w:t>EXCELLENCE</w:t>
      </w:r>
      <w:r w:rsidRPr="00053ED1">
        <w:rPr>
          <w:rFonts w:asciiTheme="minorHAnsi" w:hAnsiTheme="minorHAnsi"/>
          <w:spacing w:val="-1"/>
          <w:u w:val="thick"/>
        </w:rPr>
        <w:t xml:space="preserve"> </w:t>
      </w:r>
      <w:r w:rsidRPr="00053ED1">
        <w:rPr>
          <w:rFonts w:asciiTheme="minorHAnsi" w:hAnsiTheme="minorHAnsi"/>
          <w:u w:val="thick"/>
        </w:rPr>
        <w:t>IN</w:t>
      </w:r>
      <w:r w:rsidRPr="00053ED1">
        <w:rPr>
          <w:rFonts w:asciiTheme="minorHAnsi" w:hAnsiTheme="minorHAnsi"/>
          <w:spacing w:val="-1"/>
          <w:u w:val="thick"/>
        </w:rPr>
        <w:t xml:space="preserve"> </w:t>
      </w:r>
      <w:r w:rsidRPr="00053ED1">
        <w:rPr>
          <w:rFonts w:asciiTheme="minorHAnsi" w:hAnsiTheme="minorHAnsi"/>
          <w:spacing w:val="-2"/>
          <w:u w:val="thick"/>
        </w:rPr>
        <w:t>TEACHING</w:t>
      </w:r>
    </w:p>
    <w:p w14:paraId="5D1ECBD3" w14:textId="77777777" w:rsidR="006E1E43" w:rsidRDefault="006E1E43" w:rsidP="006E1E43">
      <w:pPr>
        <w:pStyle w:val="Heading2"/>
        <w:rPr>
          <w:rFonts w:asciiTheme="minorHAnsi" w:hAnsiTheme="minorHAnsi"/>
          <w:color w:val="auto"/>
          <w:spacing w:val="-2"/>
          <w:sz w:val="24"/>
          <w:szCs w:val="24"/>
        </w:rPr>
      </w:pPr>
      <w:r w:rsidRPr="006E1E43">
        <w:rPr>
          <w:rFonts w:asciiTheme="minorHAnsi" w:hAnsiTheme="minorHAnsi"/>
          <w:b/>
          <w:bCs/>
          <w:color w:val="auto"/>
          <w:spacing w:val="-2"/>
          <w:sz w:val="24"/>
          <w:szCs w:val="24"/>
        </w:rPr>
        <w:t>Excellence in Teaching:</w:t>
      </w:r>
      <w:r w:rsidRPr="006E1E43">
        <w:rPr>
          <w:rFonts w:asciiTheme="minorHAnsi" w:hAnsiTheme="minorHAnsi"/>
          <w:color w:val="auto"/>
          <w:spacing w:val="-2"/>
          <w:sz w:val="24"/>
          <w:szCs w:val="24"/>
        </w:rPr>
        <w:t xml:space="preserve"> classroom effectiveness, meaningful innovations in teaching methods, curriculum and career advising, and intellectual impact on a range of students.</w:t>
      </w:r>
    </w:p>
    <w:p w14:paraId="7C5223F6" w14:textId="574928DD" w:rsidR="006E1E43" w:rsidRPr="006A1CE0" w:rsidRDefault="006E1E43" w:rsidP="006A1CE0">
      <w:pPr>
        <w:pStyle w:val="BodyText"/>
        <w:ind w:left="0" w:firstLine="0"/>
        <w:rPr>
          <w:rFonts w:asciiTheme="minorHAnsi" w:hAnsiTheme="minorHAnsi"/>
        </w:rPr>
      </w:pPr>
      <w:r w:rsidRPr="006E1E43">
        <w:rPr>
          <w:rFonts w:asciiTheme="minorHAnsi" w:hAnsiTheme="minorHAnsi"/>
        </w:rPr>
        <w:t xml:space="preserve">Nominees </w:t>
      </w:r>
      <w:proofErr w:type="gramStart"/>
      <w:r w:rsidRPr="006E1E43">
        <w:rPr>
          <w:rFonts w:asciiTheme="minorHAnsi" w:hAnsiTheme="minorHAnsi"/>
        </w:rPr>
        <w:t>in the area of</w:t>
      </w:r>
      <w:proofErr w:type="gramEnd"/>
      <w:r w:rsidRPr="006E1E43">
        <w:rPr>
          <w:rFonts w:asciiTheme="minorHAnsi" w:hAnsiTheme="minorHAnsi"/>
        </w:rPr>
        <w:t xml:space="preserve"> teaching should submit:</w:t>
      </w:r>
    </w:p>
    <w:p w14:paraId="6867CFE6" w14:textId="77777777" w:rsidR="006E1E43" w:rsidRPr="006E1E43" w:rsidRDefault="006E1E43" w:rsidP="006E1E43">
      <w:pPr>
        <w:pStyle w:val="BodyText"/>
        <w:rPr>
          <w:rFonts w:asciiTheme="minorHAnsi" w:hAnsiTheme="minorHAnsi"/>
        </w:rPr>
      </w:pPr>
    </w:p>
    <w:p w14:paraId="7CFFBCD0" w14:textId="39BA5197" w:rsidR="00271EB6" w:rsidRPr="006A1CE0" w:rsidRDefault="1B606123" w:rsidP="064882EF">
      <w:pPr>
        <w:pStyle w:val="ListParagraph"/>
        <w:widowControl w:val="0"/>
        <w:numPr>
          <w:ilvl w:val="0"/>
          <w:numId w:val="3"/>
        </w:numPr>
        <w:tabs>
          <w:tab w:val="left" w:pos="1471"/>
        </w:tabs>
        <w:autoSpaceDE w:val="0"/>
        <w:autoSpaceDN w:val="0"/>
        <w:spacing w:after="0" w:line="240" w:lineRule="auto"/>
        <w:ind w:left="1471" w:hanging="359"/>
      </w:pPr>
      <w:r>
        <w:t>A statement on teaching philosophy not to exceed 1,000 words.</w:t>
      </w:r>
    </w:p>
    <w:p w14:paraId="17E6FAE1" w14:textId="58E0BDBC" w:rsidR="00271EB6" w:rsidRPr="006A1CE0" w:rsidRDefault="5775E36D" w:rsidP="064882EF">
      <w:pPr>
        <w:pStyle w:val="ListParagraph"/>
        <w:widowControl w:val="0"/>
        <w:numPr>
          <w:ilvl w:val="0"/>
          <w:numId w:val="3"/>
        </w:numPr>
        <w:tabs>
          <w:tab w:val="left" w:pos="1471"/>
        </w:tabs>
        <w:autoSpaceDE w:val="0"/>
        <w:autoSpaceDN w:val="0"/>
        <w:spacing w:after="0" w:line="240" w:lineRule="auto"/>
        <w:ind w:left="1471" w:hanging="359"/>
      </w:pPr>
      <w:r w:rsidRPr="064882EF">
        <w:t>Evidence</w:t>
      </w:r>
      <w:r w:rsidR="4C458950" w:rsidRPr="064882EF">
        <w:t xml:space="preserve"> of classroom effectiveness: </w:t>
      </w:r>
      <w:r w:rsidR="10B56621" w:rsidRPr="064882EF">
        <w:t>m</w:t>
      </w:r>
      <w:r w:rsidR="4C458950" w:rsidRPr="064882EF">
        <w:t xml:space="preserve">aterials and artifacts, especially as they relate to new course development, innovations in teaching methodology, and any other contributions the candidate has made to improving/developing the teaching/pedagogy of peers. (e.g. </w:t>
      </w:r>
      <w:r w:rsidR="2639C9C9" w:rsidRPr="064882EF">
        <w:t xml:space="preserve">engaging </w:t>
      </w:r>
      <w:r w:rsidR="6794E497" w:rsidRPr="064882EF">
        <w:t xml:space="preserve">student-centered, </w:t>
      </w:r>
      <w:r w:rsidR="4C458950" w:rsidRPr="064882EF">
        <w:t>collaborati</w:t>
      </w:r>
      <w:r w:rsidR="084271FF" w:rsidRPr="064882EF">
        <w:t>ve</w:t>
      </w:r>
      <w:r w:rsidR="76B569EF" w:rsidRPr="064882EF">
        <w:t>,</w:t>
      </w:r>
      <w:r w:rsidR="084271FF" w:rsidRPr="064882EF">
        <w:t xml:space="preserve"> and</w:t>
      </w:r>
      <w:r w:rsidR="4569B929" w:rsidRPr="064882EF">
        <w:t>/or</w:t>
      </w:r>
      <w:r w:rsidR="084271FF" w:rsidRPr="064882EF">
        <w:t xml:space="preserve"> project-based learning activities</w:t>
      </w:r>
      <w:r w:rsidR="1FD33365" w:rsidRPr="064882EF">
        <w:t>, multi-modal or cross-disciplinary projects</w:t>
      </w:r>
      <w:r w:rsidR="7BBB2BDE" w:rsidRPr="064882EF">
        <w:t>)</w:t>
      </w:r>
      <w:r w:rsidR="3DCA8B2F" w:rsidRPr="064882EF">
        <w:t>.</w:t>
      </w:r>
      <w:r w:rsidR="1FD33365" w:rsidRPr="064882EF">
        <w:t xml:space="preserve"> </w:t>
      </w:r>
      <w:r w:rsidR="084271FF" w:rsidRPr="064882EF">
        <w:t xml:space="preserve"> </w:t>
      </w:r>
      <w:r w:rsidR="4C458950" w:rsidRPr="064882EF">
        <w:t xml:space="preserve">Please keep narratives to 500 words and </w:t>
      </w:r>
      <w:proofErr w:type="gramStart"/>
      <w:r w:rsidR="4C458950" w:rsidRPr="064882EF">
        <w:t>supporting</w:t>
      </w:r>
      <w:proofErr w:type="gramEnd"/>
      <w:r w:rsidR="4C458950" w:rsidRPr="064882EF">
        <w:t xml:space="preserve"> artifacts to the point.</w:t>
      </w:r>
    </w:p>
    <w:p w14:paraId="4B5EA6A1" w14:textId="78BF8796" w:rsidR="00271EB6" w:rsidRPr="006A1CE0" w:rsidRDefault="1847F1C9" w:rsidP="064882EF">
      <w:pPr>
        <w:pStyle w:val="ListParagraph"/>
        <w:widowControl w:val="0"/>
        <w:numPr>
          <w:ilvl w:val="0"/>
          <w:numId w:val="3"/>
        </w:numPr>
        <w:tabs>
          <w:tab w:val="left" w:pos="1471"/>
        </w:tabs>
        <w:autoSpaceDE w:val="0"/>
        <w:autoSpaceDN w:val="0"/>
        <w:spacing w:after="0" w:line="240" w:lineRule="auto"/>
        <w:ind w:left="1471" w:hanging="359"/>
      </w:pPr>
      <w:r>
        <w:t>A representative sample of course syllabi, course examinations, assignments or samples of student work from the past three years. No more than six discrete items.</w:t>
      </w:r>
      <w:r w:rsidRPr="006A1CE0">
        <w:rPr>
          <w:spacing w:val="-2"/>
        </w:rPr>
        <w:t xml:space="preserve"> </w:t>
      </w:r>
    </w:p>
    <w:p w14:paraId="40041188" w14:textId="7847B994" w:rsidR="00271EB6" w:rsidRPr="006A1CE0" w:rsidRDefault="5E781896" w:rsidP="064882EF">
      <w:pPr>
        <w:pStyle w:val="ListParagraph"/>
        <w:widowControl w:val="0"/>
        <w:numPr>
          <w:ilvl w:val="0"/>
          <w:numId w:val="3"/>
        </w:numPr>
        <w:tabs>
          <w:tab w:val="left" w:pos="1471"/>
        </w:tabs>
        <w:autoSpaceDE w:val="0"/>
        <w:autoSpaceDN w:val="0"/>
        <w:spacing w:after="0" w:line="240" w:lineRule="auto"/>
        <w:ind w:left="1471" w:hanging="359"/>
      </w:pPr>
      <w:r w:rsidRPr="006A1CE0">
        <w:rPr>
          <w:spacing w:val="-2"/>
        </w:rPr>
        <w:t>T</w:t>
      </w:r>
      <w:r w:rsidR="00271EB6" w:rsidRPr="006A1CE0">
        <w:rPr>
          <w:spacing w:val="-2"/>
        </w:rPr>
        <w:t>eaching</w:t>
      </w:r>
      <w:r w:rsidR="55C510D1" w:rsidRPr="006A1CE0">
        <w:rPr>
          <w:spacing w:val="-2"/>
        </w:rPr>
        <w:t xml:space="preserve"> </w:t>
      </w:r>
      <w:r w:rsidR="0DF538AA" w:rsidRPr="006A1CE0">
        <w:rPr>
          <w:spacing w:val="-2"/>
        </w:rPr>
        <w:t>observations</w:t>
      </w:r>
      <w:r w:rsidR="006E1E43" w:rsidRPr="006A1CE0">
        <w:t>, summaries of t</w:t>
      </w:r>
      <w:r w:rsidR="00271EB6" w:rsidRPr="006A1CE0">
        <w:rPr>
          <w:spacing w:val="-4"/>
        </w:rPr>
        <w:t>eaching</w:t>
      </w:r>
      <w:r w:rsidR="00271EB6" w:rsidRPr="006A1CE0">
        <w:t xml:space="preserve"> </w:t>
      </w:r>
      <w:r w:rsidR="00271EB6" w:rsidRPr="006A1CE0">
        <w:rPr>
          <w:spacing w:val="-1"/>
        </w:rPr>
        <w:t>evaluations from</w:t>
      </w:r>
      <w:r w:rsidR="00271EB6" w:rsidRPr="006A1CE0">
        <w:t xml:space="preserve"> students</w:t>
      </w:r>
      <w:r w:rsidR="006E1E43" w:rsidRPr="006A1CE0">
        <w:t>, and g</w:t>
      </w:r>
      <w:r w:rsidR="00271EB6" w:rsidRPr="006A1CE0">
        <w:rPr>
          <w:spacing w:val="-4"/>
        </w:rPr>
        <w:t>rade</w:t>
      </w:r>
      <w:r w:rsidR="00271EB6" w:rsidRPr="006A1CE0">
        <w:t xml:space="preserve"> </w:t>
      </w:r>
      <w:r w:rsidR="00271EB6" w:rsidRPr="006A1CE0">
        <w:rPr>
          <w:spacing w:val="-1"/>
        </w:rPr>
        <w:t>distributions</w:t>
      </w:r>
      <w:r w:rsidR="00271EB6" w:rsidRPr="006A1CE0">
        <w:t xml:space="preserve"> </w:t>
      </w:r>
      <w:r w:rsidR="00271EB6" w:rsidRPr="006A1CE0">
        <w:rPr>
          <w:spacing w:val="-3"/>
        </w:rPr>
        <w:t>for</w:t>
      </w:r>
      <w:r w:rsidR="00271EB6" w:rsidRPr="006A1CE0">
        <w:t xml:space="preserve"> </w:t>
      </w:r>
      <w:r w:rsidR="00271EB6" w:rsidRPr="006A1CE0">
        <w:rPr>
          <w:spacing w:val="-1"/>
        </w:rPr>
        <w:t>all</w:t>
      </w:r>
      <w:r w:rsidR="00271EB6" w:rsidRPr="006A1CE0">
        <w:t xml:space="preserve"> classes </w:t>
      </w:r>
      <w:r w:rsidR="006E1E43" w:rsidRPr="006A1CE0">
        <w:t xml:space="preserve">from </w:t>
      </w:r>
      <w:r w:rsidR="00271EB6" w:rsidRPr="006A1CE0">
        <w:rPr>
          <w:spacing w:val="-1"/>
        </w:rPr>
        <w:t>the</w:t>
      </w:r>
      <w:r w:rsidR="00271EB6" w:rsidRPr="006A1CE0">
        <w:t xml:space="preserve"> </w:t>
      </w:r>
      <w:r w:rsidR="00271EB6" w:rsidRPr="006A1CE0">
        <w:rPr>
          <w:spacing w:val="-1"/>
        </w:rPr>
        <w:t>past</w:t>
      </w:r>
      <w:r w:rsidR="00271EB6" w:rsidRPr="006A1CE0">
        <w:t xml:space="preserve"> </w:t>
      </w:r>
      <w:r w:rsidR="00271EB6" w:rsidRPr="006A1CE0">
        <w:rPr>
          <w:spacing w:val="-1"/>
        </w:rPr>
        <w:t>three</w:t>
      </w:r>
      <w:r w:rsidR="00271EB6" w:rsidRPr="006A1CE0">
        <w:rPr>
          <w:spacing w:val="-2"/>
        </w:rPr>
        <w:t xml:space="preserve"> </w:t>
      </w:r>
      <w:r w:rsidR="00271EB6">
        <w:t>years</w:t>
      </w:r>
    </w:p>
    <w:p w14:paraId="0E85698E" w14:textId="748285F0" w:rsidR="00271EB6" w:rsidRPr="006A1CE0" w:rsidRDefault="2FCC8ED2" w:rsidP="064882EF">
      <w:pPr>
        <w:pStyle w:val="ListParagraph"/>
        <w:widowControl w:val="0"/>
        <w:numPr>
          <w:ilvl w:val="0"/>
          <w:numId w:val="3"/>
        </w:numPr>
        <w:tabs>
          <w:tab w:val="left" w:pos="1471"/>
        </w:tabs>
        <w:autoSpaceDE w:val="0"/>
        <w:autoSpaceDN w:val="0"/>
        <w:spacing w:after="0" w:line="240" w:lineRule="auto"/>
        <w:ind w:left="1471" w:hanging="359"/>
      </w:pPr>
      <w:r>
        <w:t>Up to five letters of support, total, from faculty or students, each no longer than 2 pages</w:t>
      </w:r>
    </w:p>
    <w:p w14:paraId="33AF1937" w14:textId="77777777" w:rsidR="006E1E43" w:rsidRPr="006A1CE0" w:rsidRDefault="006E1E43" w:rsidP="00271EB6">
      <w:pPr>
        <w:pStyle w:val="BodyText"/>
        <w:ind w:left="0" w:firstLine="0"/>
        <w:rPr>
          <w:rFonts w:asciiTheme="minorHAnsi" w:hAnsiTheme="minorHAnsi"/>
        </w:rPr>
      </w:pPr>
    </w:p>
    <w:p w14:paraId="313187FF" w14:textId="4B9C994F" w:rsidR="006E1E43" w:rsidRPr="006A1CE0" w:rsidRDefault="2FCC8ED2" w:rsidP="064882EF">
      <w:pPr>
        <w:pStyle w:val="BodyText"/>
        <w:numPr>
          <w:ilvl w:val="0"/>
          <w:numId w:val="10"/>
        </w:numPr>
        <w:rPr>
          <w:rFonts w:asciiTheme="minorHAnsi" w:hAnsiTheme="minorHAnsi"/>
        </w:rPr>
      </w:pPr>
      <w:r w:rsidRPr="064882EF">
        <w:rPr>
          <w:rFonts w:asciiTheme="minorHAnsi" w:hAnsiTheme="minorHAnsi"/>
        </w:rPr>
        <w:t xml:space="preserve">Optional </w:t>
      </w:r>
    </w:p>
    <w:p w14:paraId="427E92C9" w14:textId="77777777" w:rsidR="00271EB6" w:rsidRPr="006A1CE0" w:rsidRDefault="00271EB6" w:rsidP="006A1CE0">
      <w:pPr>
        <w:pStyle w:val="ListParagraph"/>
        <w:widowControl w:val="0"/>
        <w:numPr>
          <w:ilvl w:val="1"/>
          <w:numId w:val="6"/>
        </w:numPr>
        <w:autoSpaceDE w:val="0"/>
        <w:autoSpaceDN w:val="0"/>
        <w:spacing w:after="0" w:line="240" w:lineRule="auto"/>
        <w:ind w:left="1440"/>
        <w:contextualSpacing w:val="0"/>
      </w:pPr>
      <w:r w:rsidRPr="006A1CE0">
        <w:t>Evidence</w:t>
      </w:r>
      <w:r w:rsidRPr="006A1CE0">
        <w:rPr>
          <w:spacing w:val="-2"/>
        </w:rPr>
        <w:t xml:space="preserve"> </w:t>
      </w:r>
      <w:r w:rsidRPr="006A1CE0">
        <w:t>of contributions</w:t>
      </w:r>
      <w:r w:rsidRPr="006A1CE0">
        <w:rPr>
          <w:spacing w:val="-1"/>
        </w:rPr>
        <w:t xml:space="preserve"> </w:t>
      </w:r>
      <w:proofErr w:type="gramStart"/>
      <w:r w:rsidRPr="006A1CE0">
        <w:t>in</w:t>
      </w:r>
      <w:r w:rsidRPr="006A1CE0">
        <w:rPr>
          <w:spacing w:val="-1"/>
        </w:rPr>
        <w:t xml:space="preserve"> </w:t>
      </w:r>
      <w:r w:rsidRPr="006A1CE0">
        <w:t>the</w:t>
      </w:r>
      <w:r w:rsidRPr="006A1CE0">
        <w:rPr>
          <w:spacing w:val="-1"/>
        </w:rPr>
        <w:t xml:space="preserve"> </w:t>
      </w:r>
      <w:r w:rsidRPr="006A1CE0">
        <w:t>area</w:t>
      </w:r>
      <w:r w:rsidRPr="006A1CE0">
        <w:rPr>
          <w:spacing w:val="-1"/>
        </w:rPr>
        <w:t xml:space="preserve"> </w:t>
      </w:r>
      <w:r w:rsidRPr="006A1CE0">
        <w:t>of</w:t>
      </w:r>
      <w:proofErr w:type="gramEnd"/>
      <w:r w:rsidRPr="006A1CE0">
        <w:rPr>
          <w:spacing w:val="-1"/>
        </w:rPr>
        <w:t xml:space="preserve"> </w:t>
      </w:r>
      <w:r w:rsidRPr="006A1CE0">
        <w:t>advisement,</w:t>
      </w:r>
      <w:r w:rsidRPr="006A1CE0">
        <w:rPr>
          <w:spacing w:val="-1"/>
        </w:rPr>
        <w:t xml:space="preserve"> </w:t>
      </w:r>
      <w:r w:rsidRPr="006A1CE0">
        <w:t>placement</w:t>
      </w:r>
      <w:r w:rsidRPr="006A1CE0">
        <w:rPr>
          <w:spacing w:val="-1"/>
        </w:rPr>
        <w:t xml:space="preserve"> </w:t>
      </w:r>
      <w:r w:rsidRPr="006A1CE0">
        <w:t>of</w:t>
      </w:r>
      <w:r w:rsidRPr="006A1CE0">
        <w:rPr>
          <w:spacing w:val="-2"/>
        </w:rPr>
        <w:t xml:space="preserve"> </w:t>
      </w:r>
      <w:r w:rsidRPr="006A1CE0">
        <w:t xml:space="preserve">graduates, </w:t>
      </w:r>
      <w:r w:rsidRPr="006A1CE0">
        <w:rPr>
          <w:spacing w:val="-4"/>
        </w:rPr>
        <w:t>etc. provided in narrative form no longer than 500 words</w:t>
      </w:r>
    </w:p>
    <w:p w14:paraId="39674973" w14:textId="32CB9CD0" w:rsidR="00DA10FD" w:rsidRPr="00301373" w:rsidRDefault="00DA10FD">
      <w:pPr>
        <w:rPr>
          <w:rFonts w:eastAsiaTheme="majorEastAsia" w:cstheme="majorBidi"/>
          <w:sz w:val="40"/>
          <w:szCs w:val="40"/>
          <w:u w:val="thick"/>
        </w:rPr>
      </w:pPr>
    </w:p>
    <w:p w14:paraId="7C12FA11" w14:textId="77777777" w:rsidR="00F246F6" w:rsidRDefault="00F246F6">
      <w:pPr>
        <w:rPr>
          <w:rFonts w:eastAsiaTheme="majorEastAsia" w:cstheme="majorBidi"/>
          <w:color w:val="0F4761" w:themeColor="accent1" w:themeShade="BF"/>
          <w:sz w:val="40"/>
          <w:szCs w:val="40"/>
          <w:u w:val="thick"/>
        </w:rPr>
      </w:pPr>
      <w:r>
        <w:rPr>
          <w:u w:val="thick"/>
        </w:rPr>
        <w:br w:type="page"/>
      </w:r>
    </w:p>
    <w:p w14:paraId="3AF39B0C" w14:textId="08A34ECE" w:rsidR="00271EB6" w:rsidRPr="00053ED1" w:rsidRDefault="00271EB6" w:rsidP="00271EB6">
      <w:pPr>
        <w:pStyle w:val="Heading1"/>
        <w:rPr>
          <w:rFonts w:asciiTheme="minorHAnsi" w:hAnsiTheme="minorHAnsi"/>
        </w:rPr>
      </w:pPr>
      <w:r w:rsidRPr="00053ED1">
        <w:rPr>
          <w:rFonts w:asciiTheme="minorHAnsi" w:hAnsiTheme="minorHAnsi"/>
          <w:u w:val="thick"/>
        </w:rPr>
        <w:lastRenderedPageBreak/>
        <w:t>EXCELLENCE</w:t>
      </w:r>
      <w:r w:rsidRPr="00053ED1">
        <w:rPr>
          <w:rFonts w:asciiTheme="minorHAnsi" w:hAnsiTheme="minorHAnsi"/>
          <w:spacing w:val="-2"/>
          <w:u w:val="thick"/>
        </w:rPr>
        <w:t xml:space="preserve"> </w:t>
      </w:r>
      <w:r w:rsidRPr="00053ED1">
        <w:rPr>
          <w:rFonts w:asciiTheme="minorHAnsi" w:hAnsiTheme="minorHAnsi"/>
          <w:u w:val="thick"/>
        </w:rPr>
        <w:t>IN</w:t>
      </w:r>
      <w:r w:rsidRPr="00053ED1">
        <w:rPr>
          <w:rFonts w:asciiTheme="minorHAnsi" w:hAnsiTheme="minorHAnsi"/>
          <w:spacing w:val="-1"/>
          <w:u w:val="thick"/>
        </w:rPr>
        <w:t xml:space="preserve"> </w:t>
      </w:r>
      <w:r w:rsidRPr="00053ED1">
        <w:rPr>
          <w:rFonts w:asciiTheme="minorHAnsi" w:hAnsiTheme="minorHAnsi"/>
          <w:u w:val="thick"/>
        </w:rPr>
        <w:t>RESEARCH</w:t>
      </w:r>
      <w:r w:rsidRPr="00053ED1">
        <w:rPr>
          <w:rFonts w:asciiTheme="minorHAnsi" w:hAnsiTheme="minorHAnsi"/>
          <w:spacing w:val="-2"/>
          <w:u w:val="thick"/>
        </w:rPr>
        <w:t xml:space="preserve"> </w:t>
      </w:r>
      <w:r w:rsidRPr="00053ED1">
        <w:rPr>
          <w:rFonts w:asciiTheme="minorHAnsi" w:hAnsiTheme="minorHAnsi"/>
          <w:u w:val="thick"/>
        </w:rPr>
        <w:t>AND</w:t>
      </w:r>
      <w:r w:rsidRPr="00053ED1">
        <w:rPr>
          <w:rFonts w:asciiTheme="minorHAnsi" w:hAnsiTheme="minorHAnsi"/>
          <w:spacing w:val="-1"/>
          <w:u w:val="thick"/>
        </w:rPr>
        <w:t xml:space="preserve"> </w:t>
      </w:r>
      <w:r w:rsidRPr="00053ED1">
        <w:rPr>
          <w:rFonts w:asciiTheme="minorHAnsi" w:hAnsiTheme="minorHAnsi"/>
          <w:spacing w:val="-2"/>
          <w:u w:val="thick"/>
        </w:rPr>
        <w:t>SCHOLARSHIP</w:t>
      </w:r>
    </w:p>
    <w:p w14:paraId="5DBC69B0" w14:textId="6C4AFAE5" w:rsidR="006A1CE0" w:rsidRPr="006A1CE0" w:rsidRDefault="006A1CE0" w:rsidP="006A1CE0">
      <w:pPr>
        <w:widowControl w:val="0"/>
        <w:tabs>
          <w:tab w:val="left" w:pos="1112"/>
        </w:tabs>
        <w:autoSpaceDE w:val="0"/>
        <w:autoSpaceDN w:val="0"/>
        <w:spacing w:after="0" w:line="240" w:lineRule="auto"/>
        <w:ind w:right="651"/>
      </w:pPr>
      <w:r w:rsidRPr="006A1CE0">
        <w:rPr>
          <w:b/>
          <w:bCs/>
        </w:rPr>
        <w:t>Excellence in Research and Scholarship:</w:t>
      </w:r>
      <w:r w:rsidRPr="006A1CE0">
        <w:t xml:space="preserve"> the quality and venue of publication, performances, exhibits, grants</w:t>
      </w:r>
      <w:r w:rsidR="00F246F6">
        <w:t>,</w:t>
      </w:r>
      <w:r w:rsidRPr="006A1CE0">
        <w:t xml:space="preserve"> and the external reputation of these accomplishments in the faculty member’s field. </w:t>
      </w:r>
    </w:p>
    <w:p w14:paraId="578E0D7F" w14:textId="77777777" w:rsidR="006A1CE0" w:rsidRDefault="006A1CE0" w:rsidP="006A1CE0">
      <w:pPr>
        <w:widowControl w:val="0"/>
        <w:tabs>
          <w:tab w:val="left" w:pos="1112"/>
        </w:tabs>
        <w:autoSpaceDE w:val="0"/>
        <w:autoSpaceDN w:val="0"/>
        <w:spacing w:after="0" w:line="240" w:lineRule="auto"/>
        <w:ind w:right="651"/>
      </w:pPr>
    </w:p>
    <w:p w14:paraId="00648AA3" w14:textId="6383EFA9" w:rsidR="00301373" w:rsidRPr="00301373" w:rsidRDefault="00271EB6" w:rsidP="00301373">
      <w:pPr>
        <w:pStyle w:val="ListParagraph"/>
        <w:widowControl w:val="0"/>
        <w:numPr>
          <w:ilvl w:val="0"/>
          <w:numId w:val="2"/>
        </w:numPr>
        <w:tabs>
          <w:tab w:val="left" w:pos="1112"/>
        </w:tabs>
        <w:autoSpaceDE w:val="0"/>
        <w:autoSpaceDN w:val="0"/>
        <w:spacing w:after="0" w:line="240" w:lineRule="auto"/>
        <w:ind w:right="651"/>
        <w:contextualSpacing w:val="0"/>
      </w:pPr>
      <w:r w:rsidRPr="00301373">
        <w:t>The</w:t>
      </w:r>
      <w:r w:rsidRPr="00301373">
        <w:rPr>
          <w:spacing w:val="-5"/>
        </w:rPr>
        <w:t xml:space="preserve"> </w:t>
      </w:r>
      <w:r w:rsidRPr="00301373">
        <w:t>activities</w:t>
      </w:r>
      <w:r w:rsidRPr="00301373">
        <w:rPr>
          <w:spacing w:val="-3"/>
        </w:rPr>
        <w:t xml:space="preserve"> </w:t>
      </w:r>
      <w:r w:rsidRPr="00301373">
        <w:t>of</w:t>
      </w:r>
      <w:r w:rsidRPr="00301373">
        <w:rPr>
          <w:spacing w:val="-4"/>
        </w:rPr>
        <w:t xml:space="preserve"> </w:t>
      </w:r>
      <w:r w:rsidRPr="00301373">
        <w:t>faculty</w:t>
      </w:r>
      <w:r w:rsidRPr="00301373">
        <w:rPr>
          <w:spacing w:val="-3"/>
        </w:rPr>
        <w:t xml:space="preserve"> </w:t>
      </w:r>
      <w:proofErr w:type="gramStart"/>
      <w:r w:rsidRPr="00301373">
        <w:t>in</w:t>
      </w:r>
      <w:r w:rsidRPr="00301373">
        <w:rPr>
          <w:spacing w:val="-3"/>
        </w:rPr>
        <w:t xml:space="preserve"> </w:t>
      </w:r>
      <w:r w:rsidRPr="00301373">
        <w:t>the</w:t>
      </w:r>
      <w:r w:rsidRPr="00301373">
        <w:rPr>
          <w:spacing w:val="-4"/>
        </w:rPr>
        <w:t xml:space="preserve"> </w:t>
      </w:r>
      <w:r w:rsidRPr="00301373">
        <w:t>area</w:t>
      </w:r>
      <w:r w:rsidRPr="00301373">
        <w:rPr>
          <w:spacing w:val="-4"/>
        </w:rPr>
        <w:t xml:space="preserve"> </w:t>
      </w:r>
      <w:r w:rsidRPr="00301373">
        <w:t>of</w:t>
      </w:r>
      <w:proofErr w:type="gramEnd"/>
      <w:r w:rsidRPr="00301373">
        <w:rPr>
          <w:spacing w:val="-3"/>
        </w:rPr>
        <w:t xml:space="preserve"> </w:t>
      </w:r>
      <w:r w:rsidRPr="00301373">
        <w:t>research</w:t>
      </w:r>
      <w:r w:rsidRPr="00301373">
        <w:rPr>
          <w:spacing w:val="-3"/>
        </w:rPr>
        <w:t xml:space="preserve"> </w:t>
      </w:r>
      <w:r w:rsidRPr="00301373">
        <w:t>and</w:t>
      </w:r>
      <w:r w:rsidRPr="00301373">
        <w:rPr>
          <w:spacing w:val="-3"/>
        </w:rPr>
        <w:t xml:space="preserve"> </w:t>
      </w:r>
      <w:r w:rsidRPr="00301373">
        <w:t>scholarship and/or creative work</w:t>
      </w:r>
      <w:r w:rsidRPr="00301373">
        <w:rPr>
          <w:spacing w:val="-3"/>
        </w:rPr>
        <w:t xml:space="preserve"> </w:t>
      </w:r>
      <w:r w:rsidRPr="00301373">
        <w:t>should</w:t>
      </w:r>
      <w:r w:rsidRPr="00301373">
        <w:rPr>
          <w:spacing w:val="-3"/>
        </w:rPr>
        <w:t xml:space="preserve"> </w:t>
      </w:r>
      <w:r w:rsidRPr="00301373">
        <w:t>follow</w:t>
      </w:r>
      <w:r w:rsidRPr="00301373">
        <w:rPr>
          <w:spacing w:val="-3"/>
        </w:rPr>
        <w:t xml:space="preserve"> </w:t>
      </w:r>
      <w:r w:rsidRPr="00301373">
        <w:t>the</w:t>
      </w:r>
      <w:r w:rsidRPr="00301373">
        <w:rPr>
          <w:spacing w:val="-4"/>
        </w:rPr>
        <w:t xml:space="preserve"> </w:t>
      </w:r>
      <w:r w:rsidRPr="00301373">
        <w:t xml:space="preserve">accepted norms of citation so that the Selection Committee can easily distinguish books from monographs, articles, </w:t>
      </w:r>
      <w:r w:rsidR="006A1CE0">
        <w:t xml:space="preserve">and presentations; </w:t>
      </w:r>
      <w:r w:rsidR="00053ED1" w:rsidRPr="00301373">
        <w:t>single-authored from co-authored materials</w:t>
      </w:r>
      <w:r w:rsidR="006A1CE0">
        <w:t>; and</w:t>
      </w:r>
      <w:r w:rsidR="00301373" w:rsidRPr="00301373">
        <w:t xml:space="preserve"> peer reviewed and non-peer reviewed scholarly or other creative work</w:t>
      </w:r>
    </w:p>
    <w:p w14:paraId="75708A5B" w14:textId="77777777" w:rsidR="00271EB6" w:rsidRPr="00301373" w:rsidRDefault="00271EB6" w:rsidP="00301373">
      <w:pPr>
        <w:pStyle w:val="ListParagraph"/>
        <w:widowControl w:val="0"/>
        <w:numPr>
          <w:ilvl w:val="2"/>
          <w:numId w:val="2"/>
        </w:numPr>
        <w:tabs>
          <w:tab w:val="left" w:pos="1112"/>
        </w:tabs>
        <w:autoSpaceDE w:val="0"/>
        <w:autoSpaceDN w:val="0"/>
        <w:spacing w:before="1" w:after="0" w:line="240" w:lineRule="auto"/>
        <w:ind w:left="1710" w:right="300"/>
        <w:contextualSpacing w:val="0"/>
      </w:pPr>
      <w:r w:rsidRPr="00301373">
        <w:t>Nominees should submit a clear statement regarding multiple-authored scholarship and the relative</w:t>
      </w:r>
      <w:r w:rsidRPr="00301373">
        <w:rPr>
          <w:spacing w:val="-4"/>
        </w:rPr>
        <w:t xml:space="preserve"> </w:t>
      </w:r>
      <w:r w:rsidRPr="00301373">
        <w:t>contributions</w:t>
      </w:r>
      <w:r w:rsidRPr="00301373">
        <w:rPr>
          <w:spacing w:val="-4"/>
        </w:rPr>
        <w:t xml:space="preserve"> </w:t>
      </w:r>
      <w:r w:rsidRPr="00301373">
        <w:t>she/he</w:t>
      </w:r>
      <w:r w:rsidRPr="00301373">
        <w:rPr>
          <w:spacing w:val="-4"/>
        </w:rPr>
        <w:t xml:space="preserve"> </w:t>
      </w:r>
      <w:r w:rsidRPr="00301373">
        <w:t>has</w:t>
      </w:r>
      <w:r w:rsidRPr="00301373">
        <w:rPr>
          <w:spacing w:val="-4"/>
        </w:rPr>
        <w:t xml:space="preserve"> </w:t>
      </w:r>
      <w:r w:rsidRPr="00301373">
        <w:t>made</w:t>
      </w:r>
      <w:r w:rsidRPr="00301373">
        <w:rPr>
          <w:spacing w:val="-4"/>
        </w:rPr>
        <w:t xml:space="preserve"> </w:t>
      </w:r>
      <w:r w:rsidRPr="00301373">
        <w:t>(this</w:t>
      </w:r>
      <w:r w:rsidRPr="00301373">
        <w:rPr>
          <w:spacing w:val="-4"/>
        </w:rPr>
        <w:t xml:space="preserve"> </w:t>
      </w:r>
      <w:r w:rsidRPr="00301373">
        <w:t>statement</w:t>
      </w:r>
      <w:r w:rsidRPr="00301373">
        <w:rPr>
          <w:spacing w:val="-4"/>
        </w:rPr>
        <w:t xml:space="preserve"> </w:t>
      </w:r>
      <w:r w:rsidRPr="00301373">
        <w:t>should</w:t>
      </w:r>
      <w:r w:rsidRPr="00301373">
        <w:rPr>
          <w:spacing w:val="-4"/>
        </w:rPr>
        <w:t xml:space="preserve"> </w:t>
      </w:r>
      <w:r w:rsidRPr="00301373">
        <w:t>identify</w:t>
      </w:r>
      <w:r w:rsidRPr="00301373">
        <w:rPr>
          <w:spacing w:val="-3"/>
        </w:rPr>
        <w:t xml:space="preserve"> </w:t>
      </w:r>
      <w:r w:rsidRPr="00301373">
        <w:t>the</w:t>
      </w:r>
      <w:r w:rsidRPr="00301373">
        <w:rPr>
          <w:spacing w:val="-4"/>
        </w:rPr>
        <w:t xml:space="preserve"> </w:t>
      </w:r>
      <w:r w:rsidRPr="00301373">
        <w:t>relevant</w:t>
      </w:r>
      <w:r w:rsidRPr="00301373">
        <w:rPr>
          <w:spacing w:val="-4"/>
        </w:rPr>
        <w:t xml:space="preserve"> </w:t>
      </w:r>
      <w:r w:rsidRPr="00301373">
        <w:t>discipline’s norms regarding how the position of an author’s name reflects his/her relative contributions)</w:t>
      </w:r>
    </w:p>
    <w:p w14:paraId="25157C7A" w14:textId="323F37BB" w:rsidR="00271EB6" w:rsidRPr="00301373" w:rsidRDefault="00271EB6" w:rsidP="064882EF">
      <w:pPr>
        <w:pStyle w:val="ListParagraph"/>
        <w:widowControl w:val="0"/>
        <w:numPr>
          <w:ilvl w:val="0"/>
          <w:numId w:val="2"/>
        </w:numPr>
        <w:tabs>
          <w:tab w:val="left" w:pos="1112"/>
        </w:tabs>
        <w:autoSpaceDE w:val="0"/>
        <w:autoSpaceDN w:val="0"/>
        <w:spacing w:after="0" w:line="240" w:lineRule="auto"/>
        <w:ind w:right="135"/>
      </w:pPr>
      <w:r w:rsidRPr="00301373">
        <w:t>Nominees should provide</w:t>
      </w:r>
      <w:r w:rsidR="00301373" w:rsidRPr="00301373">
        <w:t xml:space="preserve"> evidence of the impact, selectivity, and appropriateness of one’s scholarship and publication outlets with as much</w:t>
      </w:r>
      <w:r w:rsidR="00301373" w:rsidRPr="006A1CE0">
        <w:t xml:space="preserve"> </w:t>
      </w:r>
      <w:r w:rsidR="00301373" w:rsidRPr="00301373">
        <w:t xml:space="preserve">verifiable detail as necessary, including indicators of </w:t>
      </w:r>
      <w:r w:rsidRPr="00301373">
        <w:t>a) the impact of their work on advancing knowledge</w:t>
      </w:r>
      <w:r w:rsidRPr="00301373">
        <w:rPr>
          <w:spacing w:val="-4"/>
        </w:rPr>
        <w:t xml:space="preserve"> </w:t>
      </w:r>
      <w:r w:rsidRPr="00301373">
        <w:t>in/contributing</w:t>
      </w:r>
      <w:r w:rsidRPr="00301373">
        <w:rPr>
          <w:spacing w:val="-3"/>
        </w:rPr>
        <w:t xml:space="preserve"> </w:t>
      </w:r>
      <w:r w:rsidRPr="00301373">
        <w:t>to</w:t>
      </w:r>
      <w:r w:rsidRPr="00301373">
        <w:rPr>
          <w:spacing w:val="-3"/>
        </w:rPr>
        <w:t xml:space="preserve"> </w:t>
      </w:r>
      <w:r w:rsidRPr="00301373">
        <w:t>their</w:t>
      </w:r>
      <w:r w:rsidRPr="00301373">
        <w:rPr>
          <w:spacing w:val="-4"/>
        </w:rPr>
        <w:t xml:space="preserve"> </w:t>
      </w:r>
      <w:r w:rsidRPr="00301373">
        <w:t>field(s)</w:t>
      </w:r>
      <w:r w:rsidRPr="00301373">
        <w:rPr>
          <w:spacing w:val="-4"/>
        </w:rPr>
        <w:t xml:space="preserve"> </w:t>
      </w:r>
      <w:r w:rsidRPr="00301373">
        <w:t>of</w:t>
      </w:r>
      <w:r w:rsidRPr="00301373">
        <w:rPr>
          <w:spacing w:val="-3"/>
        </w:rPr>
        <w:t xml:space="preserve"> </w:t>
      </w:r>
      <w:r w:rsidRPr="00301373">
        <w:t>research or</w:t>
      </w:r>
      <w:r w:rsidRPr="00301373">
        <w:rPr>
          <w:spacing w:val="-3"/>
        </w:rPr>
        <w:t xml:space="preserve"> </w:t>
      </w:r>
      <w:r w:rsidRPr="00301373">
        <w:t>artistic</w:t>
      </w:r>
      <w:r w:rsidRPr="00301373">
        <w:rPr>
          <w:spacing w:val="-3"/>
        </w:rPr>
        <w:t xml:space="preserve"> </w:t>
      </w:r>
      <w:r w:rsidRPr="00301373">
        <w:t>endeavor</w:t>
      </w:r>
      <w:r w:rsidRPr="00301373">
        <w:rPr>
          <w:spacing w:val="-3"/>
        </w:rPr>
        <w:t xml:space="preserve"> </w:t>
      </w:r>
      <w:r w:rsidRPr="00301373">
        <w:t>and</w:t>
      </w:r>
      <w:r w:rsidRPr="00301373">
        <w:rPr>
          <w:spacing w:val="-3"/>
        </w:rPr>
        <w:t xml:space="preserve"> </w:t>
      </w:r>
      <w:r w:rsidRPr="00301373">
        <w:t>b)</w:t>
      </w:r>
      <w:r w:rsidRPr="00301373">
        <w:rPr>
          <w:spacing w:val="-4"/>
        </w:rPr>
        <w:t xml:space="preserve"> </w:t>
      </w:r>
      <w:r w:rsidRPr="00301373">
        <w:t>the</w:t>
      </w:r>
      <w:r w:rsidRPr="00301373">
        <w:rPr>
          <w:spacing w:val="-3"/>
        </w:rPr>
        <w:t xml:space="preserve"> </w:t>
      </w:r>
      <w:r w:rsidRPr="00301373">
        <w:t>prestige</w:t>
      </w:r>
      <w:r w:rsidRPr="00301373">
        <w:rPr>
          <w:spacing w:val="-4"/>
        </w:rPr>
        <w:t xml:space="preserve"> </w:t>
      </w:r>
      <w:r w:rsidRPr="00301373">
        <w:t>or prominence of their work and/or the venue it which it was published, exhibited</w:t>
      </w:r>
      <w:r w:rsidR="006A1CE0">
        <w:t>,</w:t>
      </w:r>
      <w:r w:rsidRPr="00301373">
        <w:t xml:space="preserve"> or performed</w:t>
      </w:r>
      <w:r w:rsidR="00301373" w:rsidRPr="00301373">
        <w:t xml:space="preserve">. For example, many journals are rated on selectivity and </w:t>
      </w:r>
      <w:proofErr w:type="gramStart"/>
      <w:r w:rsidR="00301373" w:rsidRPr="00301373">
        <w:t>broadly</w:t>
      </w:r>
      <w:r w:rsidR="006A1CE0">
        <w:t>-</w:t>
      </w:r>
      <w:r w:rsidR="00301373" w:rsidRPr="00301373">
        <w:t>accepted</w:t>
      </w:r>
      <w:proofErr w:type="gramEnd"/>
      <w:r w:rsidR="00301373" w:rsidRPr="00301373">
        <w:t xml:space="preserve"> impact factors,</w:t>
      </w:r>
      <w:r w:rsidR="006A1CE0">
        <w:t xml:space="preserve"> Google Scholar reports</w:t>
      </w:r>
      <w:r w:rsidR="636D549A">
        <w:t>,</w:t>
      </w:r>
      <w:r w:rsidR="006A1CE0">
        <w:t xml:space="preserve"> </w:t>
      </w:r>
      <w:r w:rsidR="00301373" w:rsidRPr="00301373">
        <w:t>citation counts</w:t>
      </w:r>
      <w:r w:rsidR="006A1CE0">
        <w:t>, etc.</w:t>
      </w:r>
      <w:r w:rsidR="00301373" w:rsidRPr="00301373">
        <w:t xml:space="preserve"> </w:t>
      </w:r>
    </w:p>
    <w:p w14:paraId="445517AE" w14:textId="5E45E1C0" w:rsidR="00271EB6" w:rsidRPr="00301373" w:rsidRDefault="00271EB6" w:rsidP="00271EB6">
      <w:pPr>
        <w:pStyle w:val="ListParagraph"/>
        <w:widowControl w:val="0"/>
        <w:numPr>
          <w:ilvl w:val="0"/>
          <w:numId w:val="2"/>
        </w:numPr>
        <w:tabs>
          <w:tab w:val="left" w:pos="1112"/>
        </w:tabs>
        <w:autoSpaceDE w:val="0"/>
        <w:autoSpaceDN w:val="0"/>
        <w:spacing w:after="0" w:line="240" w:lineRule="auto"/>
        <w:ind w:right="444"/>
        <w:contextualSpacing w:val="0"/>
      </w:pPr>
      <w:r w:rsidRPr="00301373">
        <w:t>Nominees</w:t>
      </w:r>
      <w:r w:rsidRPr="00301373">
        <w:rPr>
          <w:spacing w:val="-3"/>
        </w:rPr>
        <w:t xml:space="preserve"> </w:t>
      </w:r>
      <w:r w:rsidRPr="00301373">
        <w:t>in</w:t>
      </w:r>
      <w:r w:rsidRPr="00301373">
        <w:rPr>
          <w:spacing w:val="-3"/>
        </w:rPr>
        <w:t xml:space="preserve"> </w:t>
      </w:r>
      <w:r w:rsidRPr="00301373">
        <w:t>the</w:t>
      </w:r>
      <w:r w:rsidRPr="00301373">
        <w:rPr>
          <w:spacing w:val="-4"/>
        </w:rPr>
        <w:t xml:space="preserve"> </w:t>
      </w:r>
      <w:r w:rsidRPr="00301373">
        <w:t>areas</w:t>
      </w:r>
      <w:r w:rsidRPr="00301373">
        <w:rPr>
          <w:spacing w:val="-3"/>
        </w:rPr>
        <w:t xml:space="preserve"> </w:t>
      </w:r>
      <w:r w:rsidRPr="00301373">
        <w:t>of</w:t>
      </w:r>
      <w:r w:rsidRPr="00301373">
        <w:rPr>
          <w:spacing w:val="-2"/>
        </w:rPr>
        <w:t xml:space="preserve"> </w:t>
      </w:r>
      <w:r w:rsidRPr="00301373">
        <w:t>research</w:t>
      </w:r>
      <w:r w:rsidRPr="00301373">
        <w:rPr>
          <w:spacing w:val="-3"/>
        </w:rPr>
        <w:t xml:space="preserve"> </w:t>
      </w:r>
      <w:r w:rsidRPr="00301373">
        <w:t>and</w:t>
      </w:r>
      <w:r w:rsidRPr="00301373">
        <w:rPr>
          <w:spacing w:val="-3"/>
        </w:rPr>
        <w:t xml:space="preserve"> </w:t>
      </w:r>
      <w:r w:rsidRPr="00301373">
        <w:t>scholarship</w:t>
      </w:r>
      <w:r w:rsidRPr="00301373">
        <w:rPr>
          <w:spacing w:val="-2"/>
        </w:rPr>
        <w:t xml:space="preserve"> </w:t>
      </w:r>
      <w:r w:rsidRPr="00301373">
        <w:t>should</w:t>
      </w:r>
      <w:r w:rsidRPr="00301373">
        <w:rPr>
          <w:spacing w:val="-3"/>
        </w:rPr>
        <w:t xml:space="preserve"> </w:t>
      </w:r>
      <w:r w:rsidRPr="00301373">
        <w:t>identify</w:t>
      </w:r>
      <w:r w:rsidRPr="00301373">
        <w:rPr>
          <w:spacing w:val="-3"/>
        </w:rPr>
        <w:t xml:space="preserve"> </w:t>
      </w:r>
      <w:r w:rsidRPr="00301373">
        <w:t>and</w:t>
      </w:r>
      <w:r w:rsidRPr="00301373">
        <w:rPr>
          <w:spacing w:val="-3"/>
        </w:rPr>
        <w:t xml:space="preserve"> </w:t>
      </w:r>
      <w:r w:rsidRPr="00301373">
        <w:t>submit</w:t>
      </w:r>
      <w:r w:rsidRPr="00301373">
        <w:rPr>
          <w:spacing w:val="-3"/>
        </w:rPr>
        <w:t xml:space="preserve"> </w:t>
      </w:r>
      <w:r w:rsidRPr="00301373">
        <w:t>copies</w:t>
      </w:r>
      <w:r w:rsidRPr="00301373">
        <w:rPr>
          <w:spacing w:val="-3"/>
        </w:rPr>
        <w:t xml:space="preserve"> </w:t>
      </w:r>
      <w:r w:rsidRPr="00301373">
        <w:t>of</w:t>
      </w:r>
      <w:r w:rsidRPr="00301373">
        <w:rPr>
          <w:spacing w:val="-4"/>
        </w:rPr>
        <w:t xml:space="preserve"> </w:t>
      </w:r>
      <w:r w:rsidRPr="006A1CE0">
        <w:t>n</w:t>
      </w:r>
      <w:r w:rsidRPr="00301373">
        <w:t>o more than two of their</w:t>
      </w:r>
      <w:r w:rsidR="00053ED1" w:rsidRPr="00301373">
        <w:t xml:space="preserve"> </w:t>
      </w:r>
      <w:r w:rsidRPr="00301373">
        <w:t xml:space="preserve">“best works” </w:t>
      </w:r>
      <w:r w:rsidR="006A1CE0">
        <w:t>or</w:t>
      </w:r>
      <w:r w:rsidRPr="00301373">
        <w:t xml:space="preserve"> copies of extended reviews of their work.</w:t>
      </w:r>
    </w:p>
    <w:p w14:paraId="1F256508" w14:textId="3C7AB041" w:rsidR="00271EB6" w:rsidRPr="00301373" w:rsidRDefault="00271EB6" w:rsidP="00301373">
      <w:pPr>
        <w:pStyle w:val="ListParagraph"/>
        <w:widowControl w:val="0"/>
        <w:numPr>
          <w:ilvl w:val="1"/>
          <w:numId w:val="6"/>
        </w:numPr>
        <w:tabs>
          <w:tab w:val="left" w:pos="1112"/>
        </w:tabs>
        <w:autoSpaceDE w:val="0"/>
        <w:autoSpaceDN w:val="0"/>
        <w:spacing w:after="0" w:line="240" w:lineRule="auto"/>
        <w:ind w:right="227"/>
        <w:contextualSpacing w:val="0"/>
      </w:pPr>
      <w:r w:rsidRPr="00301373">
        <w:t>Nominees</w:t>
      </w:r>
      <w:r w:rsidRPr="00301373">
        <w:rPr>
          <w:spacing w:val="-4"/>
        </w:rPr>
        <w:t xml:space="preserve"> </w:t>
      </w:r>
      <w:r w:rsidR="00301373" w:rsidRPr="00301373">
        <w:t>may</w:t>
      </w:r>
      <w:r w:rsidRPr="00301373">
        <w:rPr>
          <w:spacing w:val="-4"/>
        </w:rPr>
        <w:t xml:space="preserve"> </w:t>
      </w:r>
      <w:r w:rsidRPr="00301373">
        <w:t>provide</w:t>
      </w:r>
      <w:r w:rsidRPr="00301373">
        <w:rPr>
          <w:spacing w:val="-4"/>
        </w:rPr>
        <w:t xml:space="preserve"> </w:t>
      </w:r>
      <w:r w:rsidR="00053ED1" w:rsidRPr="00301373">
        <w:t>up to five total letters of support or review of their scholarly or creative work</w:t>
      </w:r>
      <w:r w:rsidRPr="00301373">
        <w:rPr>
          <w:spacing w:val="-3"/>
        </w:rPr>
        <w:t xml:space="preserve"> </w:t>
      </w:r>
      <w:r w:rsidRPr="00301373">
        <w:t xml:space="preserve">that addresses its impact and the broader contributions of their research to the respective </w:t>
      </w:r>
      <w:r w:rsidRPr="00301373">
        <w:rPr>
          <w:spacing w:val="-2"/>
        </w:rPr>
        <w:t>discipline</w:t>
      </w:r>
      <w:r w:rsidR="00301373" w:rsidRPr="00301373">
        <w:rPr>
          <w:spacing w:val="-2"/>
        </w:rPr>
        <w:t xml:space="preserve">. These can be </w:t>
      </w:r>
      <w:proofErr w:type="gramStart"/>
      <w:r w:rsidR="00301373" w:rsidRPr="00301373">
        <w:rPr>
          <w:spacing w:val="-2"/>
        </w:rPr>
        <w:t>from those</w:t>
      </w:r>
      <w:proofErr w:type="gramEnd"/>
      <w:r w:rsidR="00301373" w:rsidRPr="00301373">
        <w:rPr>
          <w:spacing w:val="-2"/>
        </w:rPr>
        <w:t xml:space="preserve"> both internal and external to FDU. </w:t>
      </w:r>
    </w:p>
    <w:p w14:paraId="1F8FE696" w14:textId="77777777" w:rsidR="00DA10FD" w:rsidRPr="00053ED1" w:rsidRDefault="00DA10FD" w:rsidP="00DA10FD">
      <w:pPr>
        <w:pStyle w:val="ListParagraph"/>
        <w:widowControl w:val="0"/>
        <w:tabs>
          <w:tab w:val="left" w:pos="1112"/>
        </w:tabs>
        <w:autoSpaceDE w:val="0"/>
        <w:autoSpaceDN w:val="0"/>
        <w:spacing w:after="0" w:line="240" w:lineRule="auto"/>
        <w:ind w:left="1112" w:right="227"/>
        <w:contextualSpacing w:val="0"/>
      </w:pPr>
    </w:p>
    <w:p w14:paraId="31100BDA" w14:textId="77777777" w:rsidR="00F246F6" w:rsidRDefault="00F246F6">
      <w:pPr>
        <w:rPr>
          <w:rFonts w:eastAsiaTheme="majorEastAsia" w:cstheme="majorBidi"/>
          <w:color w:val="0F4761" w:themeColor="accent1" w:themeShade="BF"/>
          <w:sz w:val="40"/>
          <w:szCs w:val="40"/>
          <w:u w:val="thick"/>
        </w:rPr>
      </w:pPr>
      <w:r>
        <w:rPr>
          <w:u w:val="thick"/>
        </w:rPr>
        <w:br w:type="page"/>
      </w:r>
    </w:p>
    <w:p w14:paraId="78A1ABE9" w14:textId="7F105815" w:rsidR="00271EB6" w:rsidRPr="00053ED1" w:rsidRDefault="00271EB6" w:rsidP="00271EB6">
      <w:pPr>
        <w:pStyle w:val="Heading1"/>
        <w:spacing w:before="276"/>
        <w:ind w:right="3"/>
        <w:rPr>
          <w:rFonts w:asciiTheme="minorHAnsi" w:hAnsiTheme="minorHAnsi"/>
        </w:rPr>
      </w:pPr>
      <w:r w:rsidRPr="00053ED1">
        <w:rPr>
          <w:rFonts w:asciiTheme="minorHAnsi" w:hAnsiTheme="minorHAnsi"/>
          <w:u w:val="thick"/>
        </w:rPr>
        <w:lastRenderedPageBreak/>
        <w:t>EXCELLENCE</w:t>
      </w:r>
      <w:r w:rsidRPr="00053ED1">
        <w:rPr>
          <w:rFonts w:asciiTheme="minorHAnsi" w:hAnsiTheme="minorHAnsi"/>
          <w:spacing w:val="-1"/>
          <w:u w:val="thick"/>
        </w:rPr>
        <w:t xml:space="preserve"> </w:t>
      </w:r>
      <w:r w:rsidRPr="00053ED1">
        <w:rPr>
          <w:rFonts w:asciiTheme="minorHAnsi" w:hAnsiTheme="minorHAnsi"/>
          <w:u w:val="thick"/>
        </w:rPr>
        <w:t xml:space="preserve">IN </w:t>
      </w:r>
      <w:r w:rsidRPr="00053ED1">
        <w:rPr>
          <w:rFonts w:asciiTheme="minorHAnsi" w:hAnsiTheme="minorHAnsi"/>
          <w:spacing w:val="-2"/>
          <w:u w:val="thick"/>
        </w:rPr>
        <w:t>SERVICE</w:t>
      </w:r>
    </w:p>
    <w:p w14:paraId="41663C16" w14:textId="77777777" w:rsidR="00F246F6" w:rsidRPr="00F246F6" w:rsidRDefault="00F246F6" w:rsidP="00F246F6">
      <w:pPr>
        <w:pStyle w:val="BodyText"/>
        <w:ind w:left="0" w:right="125" w:firstLine="0"/>
        <w:rPr>
          <w:rFonts w:asciiTheme="minorHAnsi" w:hAnsiTheme="minorHAnsi"/>
        </w:rPr>
      </w:pPr>
      <w:r w:rsidRPr="00F246F6">
        <w:rPr>
          <w:rFonts w:asciiTheme="minorHAnsi" w:hAnsiTheme="minorHAnsi"/>
          <w:b/>
          <w:bCs/>
        </w:rPr>
        <w:t>Excellence in Service:</w:t>
      </w:r>
      <w:r w:rsidRPr="00F246F6">
        <w:rPr>
          <w:rFonts w:asciiTheme="minorHAnsi" w:hAnsiTheme="minorHAnsi"/>
        </w:rPr>
        <w:t xml:space="preserve"> department and college citizenship, contributions to committee work, program development, and commitment to leadership in the University’s internal and external affairs. </w:t>
      </w:r>
    </w:p>
    <w:p w14:paraId="29AA8BBF" w14:textId="74BF84F5" w:rsidR="00F246F6" w:rsidRDefault="00F246F6" w:rsidP="00F246F6">
      <w:pPr>
        <w:pStyle w:val="BodyText"/>
        <w:ind w:left="0" w:right="125" w:firstLine="0"/>
        <w:rPr>
          <w:rFonts w:asciiTheme="minorHAnsi" w:hAnsiTheme="minorHAnsi"/>
        </w:rPr>
      </w:pPr>
    </w:p>
    <w:p w14:paraId="3CF318DD" w14:textId="5352C709" w:rsidR="00271EB6" w:rsidRPr="00301373" w:rsidRDefault="00271EB6" w:rsidP="00301373">
      <w:pPr>
        <w:pStyle w:val="BodyText"/>
        <w:numPr>
          <w:ilvl w:val="0"/>
          <w:numId w:val="8"/>
        </w:numPr>
        <w:ind w:right="125"/>
        <w:rPr>
          <w:rFonts w:asciiTheme="minorHAnsi" w:hAnsiTheme="minorHAnsi"/>
        </w:rPr>
      </w:pPr>
      <w:r w:rsidRPr="00301373">
        <w:rPr>
          <w:rFonts w:asciiTheme="minorHAnsi" w:hAnsiTheme="minorHAnsi"/>
        </w:rPr>
        <w:t>Nominees should provide a</w:t>
      </w:r>
      <w:r w:rsidRPr="00301373">
        <w:rPr>
          <w:rFonts w:asciiTheme="minorHAnsi" w:hAnsiTheme="minorHAnsi"/>
          <w:spacing w:val="-1"/>
        </w:rPr>
        <w:t xml:space="preserve"> </w:t>
      </w:r>
      <w:r w:rsidRPr="00301373">
        <w:rPr>
          <w:rFonts w:asciiTheme="minorHAnsi" w:hAnsiTheme="minorHAnsi"/>
        </w:rPr>
        <w:t>brief description of the</w:t>
      </w:r>
      <w:r w:rsidRPr="00301373">
        <w:rPr>
          <w:rFonts w:asciiTheme="minorHAnsi" w:hAnsiTheme="minorHAnsi"/>
          <w:spacing w:val="-1"/>
        </w:rPr>
        <w:t xml:space="preserve"> </w:t>
      </w:r>
      <w:r w:rsidRPr="00301373">
        <w:rPr>
          <w:rFonts w:asciiTheme="minorHAnsi" w:hAnsiTheme="minorHAnsi"/>
        </w:rPr>
        <w:t>impact of their service, indicating specifically where</w:t>
      </w:r>
      <w:r w:rsidRPr="00301373">
        <w:rPr>
          <w:rFonts w:asciiTheme="minorHAnsi" w:hAnsiTheme="minorHAnsi"/>
          <w:spacing w:val="-4"/>
        </w:rPr>
        <w:t xml:space="preserve"> </w:t>
      </w:r>
      <w:r w:rsidRPr="00301373">
        <w:rPr>
          <w:rFonts w:asciiTheme="minorHAnsi" w:hAnsiTheme="minorHAnsi"/>
        </w:rPr>
        <w:t>the</w:t>
      </w:r>
      <w:r w:rsidRPr="00301373">
        <w:rPr>
          <w:rFonts w:asciiTheme="minorHAnsi" w:hAnsiTheme="minorHAnsi"/>
          <w:spacing w:val="-2"/>
        </w:rPr>
        <w:t xml:space="preserve"> </w:t>
      </w:r>
      <w:r w:rsidRPr="00301373">
        <w:rPr>
          <w:rFonts w:asciiTheme="minorHAnsi" w:hAnsiTheme="minorHAnsi"/>
        </w:rPr>
        <w:t>nominee’s</w:t>
      </w:r>
      <w:r w:rsidRPr="00301373">
        <w:rPr>
          <w:rFonts w:asciiTheme="minorHAnsi" w:hAnsiTheme="minorHAnsi"/>
          <w:spacing w:val="-3"/>
        </w:rPr>
        <w:t xml:space="preserve"> </w:t>
      </w:r>
      <w:r w:rsidRPr="00301373">
        <w:rPr>
          <w:rFonts w:asciiTheme="minorHAnsi" w:hAnsiTheme="minorHAnsi"/>
        </w:rPr>
        <w:t>contributions</w:t>
      </w:r>
      <w:r w:rsidRPr="00301373">
        <w:rPr>
          <w:rFonts w:asciiTheme="minorHAnsi" w:hAnsiTheme="minorHAnsi"/>
          <w:spacing w:val="-3"/>
        </w:rPr>
        <w:t xml:space="preserve"> </w:t>
      </w:r>
      <w:r w:rsidRPr="00301373">
        <w:rPr>
          <w:rFonts w:asciiTheme="minorHAnsi" w:hAnsiTheme="minorHAnsi"/>
        </w:rPr>
        <w:t>have</w:t>
      </w:r>
      <w:r w:rsidRPr="00301373">
        <w:rPr>
          <w:rFonts w:asciiTheme="minorHAnsi" w:hAnsiTheme="minorHAnsi"/>
          <w:spacing w:val="-3"/>
        </w:rPr>
        <w:t xml:space="preserve"> </w:t>
      </w:r>
      <w:r w:rsidRPr="00301373">
        <w:rPr>
          <w:rFonts w:asciiTheme="minorHAnsi" w:hAnsiTheme="minorHAnsi"/>
        </w:rPr>
        <w:t>been</w:t>
      </w:r>
      <w:r w:rsidRPr="00301373">
        <w:rPr>
          <w:rFonts w:asciiTheme="minorHAnsi" w:hAnsiTheme="minorHAnsi"/>
          <w:spacing w:val="-2"/>
        </w:rPr>
        <w:t xml:space="preserve"> </w:t>
      </w:r>
      <w:r w:rsidRPr="00301373">
        <w:rPr>
          <w:rFonts w:asciiTheme="minorHAnsi" w:hAnsiTheme="minorHAnsi"/>
        </w:rPr>
        <w:t>of</w:t>
      </w:r>
      <w:r w:rsidRPr="00301373">
        <w:rPr>
          <w:rFonts w:asciiTheme="minorHAnsi" w:hAnsiTheme="minorHAnsi"/>
          <w:spacing w:val="-1"/>
        </w:rPr>
        <w:t xml:space="preserve"> </w:t>
      </w:r>
      <w:r w:rsidRPr="00301373">
        <w:rPr>
          <w:rFonts w:asciiTheme="minorHAnsi" w:hAnsiTheme="minorHAnsi"/>
        </w:rPr>
        <w:t>a</w:t>
      </w:r>
      <w:r w:rsidRPr="00301373">
        <w:rPr>
          <w:rFonts w:asciiTheme="minorHAnsi" w:hAnsiTheme="minorHAnsi"/>
          <w:spacing w:val="-1"/>
        </w:rPr>
        <w:t xml:space="preserve"> </w:t>
      </w:r>
      <w:r w:rsidRPr="00301373">
        <w:rPr>
          <w:rFonts w:asciiTheme="minorHAnsi" w:hAnsiTheme="minorHAnsi"/>
        </w:rPr>
        <w:t>nature</w:t>
      </w:r>
      <w:r w:rsidRPr="00301373">
        <w:rPr>
          <w:rFonts w:asciiTheme="minorHAnsi" w:hAnsiTheme="minorHAnsi"/>
          <w:spacing w:val="-4"/>
        </w:rPr>
        <w:t xml:space="preserve"> </w:t>
      </w:r>
      <w:r w:rsidRPr="00301373">
        <w:rPr>
          <w:rFonts w:asciiTheme="minorHAnsi" w:hAnsiTheme="minorHAnsi"/>
        </w:rPr>
        <w:t>and</w:t>
      </w:r>
      <w:r w:rsidRPr="00301373">
        <w:rPr>
          <w:rFonts w:asciiTheme="minorHAnsi" w:hAnsiTheme="minorHAnsi"/>
          <w:spacing w:val="-2"/>
        </w:rPr>
        <w:t xml:space="preserve"> </w:t>
      </w:r>
      <w:r w:rsidRPr="00301373">
        <w:rPr>
          <w:rFonts w:asciiTheme="minorHAnsi" w:hAnsiTheme="minorHAnsi"/>
        </w:rPr>
        <w:t>scope</w:t>
      </w:r>
      <w:r w:rsidRPr="00301373">
        <w:rPr>
          <w:rFonts w:asciiTheme="minorHAnsi" w:hAnsiTheme="minorHAnsi"/>
          <w:spacing w:val="-3"/>
        </w:rPr>
        <w:t xml:space="preserve"> </w:t>
      </w:r>
      <w:r w:rsidRPr="00301373">
        <w:rPr>
          <w:rFonts w:asciiTheme="minorHAnsi" w:hAnsiTheme="minorHAnsi"/>
        </w:rPr>
        <w:t>to</w:t>
      </w:r>
      <w:r w:rsidRPr="00301373">
        <w:rPr>
          <w:rFonts w:asciiTheme="minorHAnsi" w:hAnsiTheme="minorHAnsi"/>
          <w:spacing w:val="-2"/>
        </w:rPr>
        <w:t xml:space="preserve"> </w:t>
      </w:r>
      <w:r w:rsidRPr="00301373">
        <w:rPr>
          <w:rFonts w:asciiTheme="minorHAnsi" w:hAnsiTheme="minorHAnsi"/>
        </w:rPr>
        <w:t>benefit</w:t>
      </w:r>
      <w:r w:rsidRPr="00301373">
        <w:rPr>
          <w:rFonts w:asciiTheme="minorHAnsi" w:hAnsiTheme="minorHAnsi"/>
          <w:spacing w:val="-2"/>
        </w:rPr>
        <w:t xml:space="preserve"> </w:t>
      </w:r>
      <w:r w:rsidRPr="00301373">
        <w:rPr>
          <w:rFonts w:asciiTheme="minorHAnsi" w:hAnsiTheme="minorHAnsi"/>
        </w:rPr>
        <w:t>the</w:t>
      </w:r>
      <w:r w:rsidRPr="00301373">
        <w:rPr>
          <w:rFonts w:asciiTheme="minorHAnsi" w:hAnsiTheme="minorHAnsi"/>
          <w:spacing w:val="-2"/>
        </w:rPr>
        <w:t xml:space="preserve"> </w:t>
      </w:r>
      <w:r w:rsidRPr="00301373">
        <w:rPr>
          <w:rFonts w:asciiTheme="minorHAnsi" w:hAnsiTheme="minorHAnsi"/>
        </w:rPr>
        <w:t>quality</w:t>
      </w:r>
      <w:r w:rsidRPr="00301373">
        <w:rPr>
          <w:rFonts w:asciiTheme="minorHAnsi" w:hAnsiTheme="minorHAnsi"/>
          <w:spacing w:val="-2"/>
        </w:rPr>
        <w:t xml:space="preserve"> </w:t>
      </w:r>
      <w:r w:rsidRPr="00301373">
        <w:rPr>
          <w:rFonts w:asciiTheme="minorHAnsi" w:hAnsiTheme="minorHAnsi"/>
        </w:rPr>
        <w:t>of</w:t>
      </w:r>
      <w:r w:rsidRPr="00301373">
        <w:rPr>
          <w:rFonts w:asciiTheme="minorHAnsi" w:hAnsiTheme="minorHAnsi"/>
          <w:spacing w:val="-2"/>
        </w:rPr>
        <w:t xml:space="preserve"> </w:t>
      </w:r>
      <w:r w:rsidRPr="00301373">
        <w:rPr>
          <w:rFonts w:asciiTheme="minorHAnsi" w:hAnsiTheme="minorHAnsi"/>
        </w:rPr>
        <w:t>life of students and/or faculty of the University as a whole.</w:t>
      </w:r>
      <w:r w:rsidR="006A1CE0">
        <w:rPr>
          <w:rFonts w:asciiTheme="minorHAnsi" w:hAnsiTheme="minorHAnsi"/>
          <w:spacing w:val="40"/>
        </w:rPr>
        <w:t xml:space="preserve"> </w:t>
      </w:r>
      <w:r w:rsidRPr="00301373">
        <w:rPr>
          <w:rFonts w:asciiTheme="minorHAnsi" w:hAnsiTheme="minorHAnsi"/>
        </w:rPr>
        <w:t>These might include program development, including development grants as opposed to individual research grants. Nominees are expected to present evidence of their effective service contributions and clear service beyond “normal expectations” of committee contributions or other service roles.</w:t>
      </w:r>
    </w:p>
    <w:p w14:paraId="0592B6AF" w14:textId="7E57E61B" w:rsidR="00271EB6" w:rsidRPr="00301373" w:rsidRDefault="00271EB6" w:rsidP="00301373">
      <w:pPr>
        <w:pStyle w:val="ListParagraph"/>
        <w:widowControl w:val="0"/>
        <w:numPr>
          <w:ilvl w:val="0"/>
          <w:numId w:val="8"/>
        </w:numPr>
        <w:tabs>
          <w:tab w:val="left" w:pos="1112"/>
        </w:tabs>
        <w:autoSpaceDE w:val="0"/>
        <w:autoSpaceDN w:val="0"/>
        <w:spacing w:after="0" w:line="240" w:lineRule="auto"/>
        <w:ind w:right="315"/>
        <w:contextualSpacing w:val="0"/>
      </w:pPr>
      <w:r w:rsidRPr="00301373">
        <w:t>Nominees</w:t>
      </w:r>
      <w:r w:rsidRPr="00301373">
        <w:rPr>
          <w:spacing w:val="-3"/>
        </w:rPr>
        <w:t xml:space="preserve"> </w:t>
      </w:r>
      <w:r w:rsidRPr="00301373">
        <w:t>may</w:t>
      </w:r>
      <w:r w:rsidRPr="00301373">
        <w:rPr>
          <w:spacing w:val="-3"/>
        </w:rPr>
        <w:t xml:space="preserve"> </w:t>
      </w:r>
      <w:r w:rsidRPr="00301373">
        <w:t>provide</w:t>
      </w:r>
      <w:r w:rsidRPr="00301373">
        <w:rPr>
          <w:spacing w:val="-3"/>
        </w:rPr>
        <w:t xml:space="preserve"> </w:t>
      </w:r>
      <w:r w:rsidR="00053ED1" w:rsidRPr="00301373">
        <w:rPr>
          <w:spacing w:val="-3"/>
        </w:rPr>
        <w:t xml:space="preserve">up to five letters of support or </w:t>
      </w:r>
      <w:r w:rsidRPr="00301373">
        <w:t>review</w:t>
      </w:r>
      <w:r w:rsidR="00053ED1" w:rsidRPr="00301373">
        <w:t xml:space="preserve"> – from FDU faculty, staff, or students –</w:t>
      </w:r>
      <w:r w:rsidRPr="00301373">
        <w:rPr>
          <w:spacing w:val="-4"/>
        </w:rPr>
        <w:t xml:space="preserve"> </w:t>
      </w:r>
      <w:r w:rsidR="00053ED1" w:rsidRPr="00301373">
        <w:t>of</w:t>
      </w:r>
      <w:r w:rsidRPr="00301373">
        <w:rPr>
          <w:spacing w:val="-3"/>
        </w:rPr>
        <w:t xml:space="preserve"> </w:t>
      </w:r>
      <w:r w:rsidRPr="00301373">
        <w:t>their</w:t>
      </w:r>
      <w:r w:rsidRPr="00301373">
        <w:rPr>
          <w:spacing w:val="-3"/>
        </w:rPr>
        <w:t xml:space="preserve"> </w:t>
      </w:r>
      <w:r w:rsidRPr="00301373">
        <w:t>service</w:t>
      </w:r>
      <w:r w:rsidRPr="00301373">
        <w:rPr>
          <w:spacing w:val="-4"/>
        </w:rPr>
        <w:t xml:space="preserve"> </w:t>
      </w:r>
      <w:r w:rsidRPr="00301373">
        <w:t>work that</w:t>
      </w:r>
      <w:r w:rsidRPr="00301373">
        <w:rPr>
          <w:spacing w:val="-3"/>
        </w:rPr>
        <w:t xml:space="preserve"> </w:t>
      </w:r>
      <w:r w:rsidRPr="00301373">
        <w:t>comment on the broader significance of their service contributions</w:t>
      </w:r>
      <w:r w:rsidR="00053ED1" w:rsidRPr="00301373">
        <w:t xml:space="preserve"> to the FDU community.</w:t>
      </w:r>
    </w:p>
    <w:p w14:paraId="687718FC" w14:textId="77777777" w:rsidR="00271EB6" w:rsidRPr="00053ED1" w:rsidRDefault="00271EB6" w:rsidP="00271EB6">
      <w:pPr>
        <w:pStyle w:val="BodyText"/>
        <w:spacing w:before="275"/>
        <w:ind w:left="0" w:firstLine="0"/>
        <w:rPr>
          <w:rFonts w:asciiTheme="minorHAnsi" w:hAnsiTheme="minorHAnsi"/>
        </w:rPr>
      </w:pPr>
    </w:p>
    <w:p w14:paraId="4A6CD439" w14:textId="77777777" w:rsidR="00F246F6" w:rsidRDefault="00F246F6">
      <w:pPr>
        <w:rPr>
          <w:rFonts w:eastAsiaTheme="majorEastAsia" w:cstheme="majorBidi"/>
          <w:color w:val="0F4761" w:themeColor="accent1" w:themeShade="BF"/>
          <w:sz w:val="40"/>
          <w:szCs w:val="40"/>
          <w:u w:val="thick"/>
        </w:rPr>
      </w:pPr>
      <w:r>
        <w:rPr>
          <w:u w:val="thick"/>
        </w:rPr>
        <w:br w:type="page"/>
      </w:r>
    </w:p>
    <w:p w14:paraId="3C066B57" w14:textId="4FA3652A" w:rsidR="00271EB6" w:rsidRPr="00053ED1" w:rsidRDefault="00271EB6" w:rsidP="00271EB6">
      <w:pPr>
        <w:pStyle w:val="Heading1"/>
        <w:spacing w:before="1"/>
        <w:rPr>
          <w:rFonts w:asciiTheme="minorHAnsi" w:hAnsiTheme="minorHAnsi"/>
        </w:rPr>
      </w:pPr>
      <w:r w:rsidRPr="00053ED1">
        <w:rPr>
          <w:rFonts w:asciiTheme="minorHAnsi" w:hAnsiTheme="minorHAnsi"/>
          <w:u w:val="thick"/>
        </w:rPr>
        <w:lastRenderedPageBreak/>
        <w:t>EXCELLENCE</w:t>
      </w:r>
      <w:r w:rsidRPr="00053ED1">
        <w:rPr>
          <w:rFonts w:asciiTheme="minorHAnsi" w:hAnsiTheme="minorHAnsi"/>
          <w:spacing w:val="-2"/>
          <w:u w:val="thick"/>
        </w:rPr>
        <w:t xml:space="preserve"> </w:t>
      </w:r>
      <w:r w:rsidRPr="00053ED1">
        <w:rPr>
          <w:rFonts w:asciiTheme="minorHAnsi" w:hAnsiTheme="minorHAnsi"/>
          <w:u w:val="thick"/>
        </w:rPr>
        <w:t>IN STUDENT</w:t>
      </w:r>
      <w:r w:rsidRPr="00053ED1">
        <w:rPr>
          <w:rFonts w:asciiTheme="minorHAnsi" w:hAnsiTheme="minorHAnsi"/>
          <w:spacing w:val="-2"/>
          <w:u w:val="thick"/>
        </w:rPr>
        <w:t xml:space="preserve"> </w:t>
      </w:r>
      <w:r w:rsidRPr="00053ED1">
        <w:rPr>
          <w:rFonts w:asciiTheme="minorHAnsi" w:hAnsiTheme="minorHAnsi"/>
          <w:u w:val="thick"/>
        </w:rPr>
        <w:t>SUCCESS</w:t>
      </w:r>
      <w:r w:rsidRPr="00053ED1">
        <w:rPr>
          <w:rFonts w:asciiTheme="minorHAnsi" w:hAnsiTheme="minorHAnsi"/>
          <w:spacing w:val="-1"/>
          <w:u w:val="thick"/>
        </w:rPr>
        <w:t xml:space="preserve"> </w:t>
      </w:r>
      <w:r w:rsidRPr="00053ED1">
        <w:rPr>
          <w:rFonts w:asciiTheme="minorHAnsi" w:hAnsiTheme="minorHAnsi"/>
          <w:u w:val="thick"/>
        </w:rPr>
        <w:t>AND</w:t>
      </w:r>
      <w:r w:rsidRPr="00053ED1">
        <w:rPr>
          <w:rFonts w:asciiTheme="minorHAnsi" w:hAnsiTheme="minorHAnsi"/>
          <w:spacing w:val="-1"/>
          <w:u w:val="thick"/>
        </w:rPr>
        <w:t xml:space="preserve"> </w:t>
      </w:r>
      <w:r w:rsidRPr="00053ED1">
        <w:rPr>
          <w:rFonts w:asciiTheme="minorHAnsi" w:hAnsiTheme="minorHAnsi"/>
          <w:spacing w:val="-2"/>
          <w:u w:val="thick"/>
        </w:rPr>
        <w:t>BELONGING</w:t>
      </w:r>
    </w:p>
    <w:p w14:paraId="5DF3D52C" w14:textId="77777777" w:rsidR="00F246F6" w:rsidRPr="00F246F6" w:rsidRDefault="00F246F6" w:rsidP="00F246F6">
      <w:pPr>
        <w:widowControl w:val="0"/>
        <w:tabs>
          <w:tab w:val="left" w:pos="1112"/>
        </w:tabs>
        <w:autoSpaceDE w:val="0"/>
        <w:autoSpaceDN w:val="0"/>
        <w:spacing w:before="15" w:after="0" w:line="242" w:lineRule="auto"/>
        <w:ind w:right="159"/>
      </w:pPr>
      <w:r w:rsidRPr="00F246F6">
        <w:rPr>
          <w:b/>
          <w:bCs/>
        </w:rPr>
        <w:t>Excellence in Student Success and Belonging:</w:t>
      </w:r>
      <w:r w:rsidRPr="00F246F6">
        <w:t xml:space="preserve"> promoting the success and retention of our students through extraordinary efforts inside and outside the classroom and creating an environment in which students feel a sense of care, inclusion, and belonging in the FDU community. </w:t>
      </w:r>
    </w:p>
    <w:p w14:paraId="7DA76531" w14:textId="77777777" w:rsidR="00F246F6" w:rsidRDefault="00F246F6" w:rsidP="00F246F6">
      <w:pPr>
        <w:widowControl w:val="0"/>
        <w:tabs>
          <w:tab w:val="left" w:pos="1112"/>
        </w:tabs>
        <w:autoSpaceDE w:val="0"/>
        <w:autoSpaceDN w:val="0"/>
        <w:spacing w:before="15" w:after="0" w:line="242" w:lineRule="auto"/>
        <w:ind w:right="159"/>
      </w:pPr>
    </w:p>
    <w:p w14:paraId="7E4BE091" w14:textId="79564524" w:rsidR="00271EB6" w:rsidRPr="00301373" w:rsidRDefault="00271EB6" w:rsidP="00301373">
      <w:pPr>
        <w:pStyle w:val="ListParagraph"/>
        <w:widowControl w:val="0"/>
        <w:numPr>
          <w:ilvl w:val="0"/>
          <w:numId w:val="9"/>
        </w:numPr>
        <w:tabs>
          <w:tab w:val="left" w:pos="1112"/>
        </w:tabs>
        <w:autoSpaceDE w:val="0"/>
        <w:autoSpaceDN w:val="0"/>
        <w:spacing w:before="15" w:after="0" w:line="242" w:lineRule="auto"/>
        <w:ind w:right="159"/>
        <w:contextualSpacing w:val="0"/>
      </w:pPr>
      <w:r w:rsidRPr="00301373">
        <w:t>Nominees</w:t>
      </w:r>
      <w:r w:rsidRPr="00301373">
        <w:rPr>
          <w:spacing w:val="-4"/>
        </w:rPr>
        <w:t xml:space="preserve"> </w:t>
      </w:r>
      <w:r w:rsidRPr="00301373">
        <w:t>should</w:t>
      </w:r>
      <w:r w:rsidRPr="00301373">
        <w:rPr>
          <w:spacing w:val="-4"/>
        </w:rPr>
        <w:t xml:space="preserve"> </w:t>
      </w:r>
      <w:r w:rsidRPr="00301373">
        <w:t>provide</w:t>
      </w:r>
      <w:r w:rsidRPr="00301373">
        <w:rPr>
          <w:spacing w:val="-4"/>
        </w:rPr>
        <w:t xml:space="preserve"> </w:t>
      </w:r>
      <w:r w:rsidRPr="00301373">
        <w:t>a</w:t>
      </w:r>
      <w:r w:rsidRPr="00301373">
        <w:rPr>
          <w:spacing w:val="-5"/>
        </w:rPr>
        <w:t xml:space="preserve"> </w:t>
      </w:r>
      <w:r w:rsidRPr="00301373">
        <w:t>reflection essay, under 1000 words in length,</w:t>
      </w:r>
      <w:r w:rsidRPr="00301373">
        <w:rPr>
          <w:strike/>
          <w:spacing w:val="-5"/>
        </w:rPr>
        <w:t xml:space="preserve"> </w:t>
      </w:r>
      <w:r w:rsidRPr="00301373">
        <w:t>demonstrating</w:t>
      </w:r>
      <w:r w:rsidRPr="00301373">
        <w:rPr>
          <w:spacing w:val="-4"/>
        </w:rPr>
        <w:t xml:space="preserve"> </w:t>
      </w:r>
      <w:r w:rsidRPr="00301373">
        <w:t>their</w:t>
      </w:r>
      <w:r w:rsidRPr="00301373">
        <w:rPr>
          <w:spacing w:val="-5"/>
        </w:rPr>
        <w:t xml:space="preserve"> </w:t>
      </w:r>
      <w:r w:rsidRPr="00301373">
        <w:t>commitment</w:t>
      </w:r>
      <w:r w:rsidRPr="00301373">
        <w:rPr>
          <w:spacing w:val="-4"/>
        </w:rPr>
        <w:t xml:space="preserve"> </w:t>
      </w:r>
      <w:r w:rsidRPr="00301373">
        <w:t>to</w:t>
      </w:r>
      <w:r w:rsidRPr="00301373">
        <w:rPr>
          <w:spacing w:val="-4"/>
        </w:rPr>
        <w:t xml:space="preserve"> </w:t>
      </w:r>
      <w:r w:rsidRPr="00301373">
        <w:t>student</w:t>
      </w:r>
      <w:r w:rsidRPr="00301373">
        <w:rPr>
          <w:spacing w:val="-4"/>
        </w:rPr>
        <w:t xml:space="preserve"> </w:t>
      </w:r>
      <w:r w:rsidRPr="00301373">
        <w:t>success and belonging at FDU.</w:t>
      </w:r>
    </w:p>
    <w:p w14:paraId="3FF309F2" w14:textId="3F398EE3" w:rsidR="00271EB6" w:rsidRPr="00301373" w:rsidRDefault="00271EB6" w:rsidP="00301373">
      <w:pPr>
        <w:pStyle w:val="ListParagraph"/>
        <w:widowControl w:val="0"/>
        <w:numPr>
          <w:ilvl w:val="0"/>
          <w:numId w:val="9"/>
        </w:numPr>
        <w:tabs>
          <w:tab w:val="left" w:pos="1112"/>
        </w:tabs>
        <w:autoSpaceDE w:val="0"/>
        <w:autoSpaceDN w:val="0"/>
        <w:spacing w:before="14" w:after="0" w:line="240" w:lineRule="auto"/>
        <w:ind w:right="351"/>
        <w:contextualSpacing w:val="0"/>
      </w:pPr>
      <w:r w:rsidRPr="00301373">
        <w:t>Nominees</w:t>
      </w:r>
      <w:r w:rsidRPr="00301373">
        <w:rPr>
          <w:spacing w:val="-4"/>
        </w:rPr>
        <w:t xml:space="preserve"> </w:t>
      </w:r>
      <w:r w:rsidRPr="00301373">
        <w:t>should</w:t>
      </w:r>
      <w:r w:rsidRPr="00301373">
        <w:rPr>
          <w:spacing w:val="-4"/>
        </w:rPr>
        <w:t xml:space="preserve"> </w:t>
      </w:r>
      <w:r w:rsidRPr="00301373">
        <w:t>provide</w:t>
      </w:r>
      <w:r w:rsidRPr="00301373">
        <w:rPr>
          <w:spacing w:val="-4"/>
        </w:rPr>
        <w:t xml:space="preserve"> </w:t>
      </w:r>
      <w:r w:rsidRPr="00301373">
        <w:t xml:space="preserve">evidence, in a narrative of no more than 500 words or a </w:t>
      </w:r>
      <w:proofErr w:type="gramStart"/>
      <w:r w:rsidRPr="00301373">
        <w:t>bulleted</w:t>
      </w:r>
      <w:proofErr w:type="gramEnd"/>
      <w:r w:rsidRPr="00301373">
        <w:t xml:space="preserve"> list,</w:t>
      </w:r>
      <w:r w:rsidRPr="00301373">
        <w:rPr>
          <w:spacing w:val="-5"/>
        </w:rPr>
        <w:t xml:space="preserve"> </w:t>
      </w:r>
      <w:r w:rsidRPr="00301373">
        <w:t>of</w:t>
      </w:r>
      <w:r w:rsidRPr="00301373">
        <w:rPr>
          <w:spacing w:val="-4"/>
        </w:rPr>
        <w:t xml:space="preserve"> </w:t>
      </w:r>
      <w:r w:rsidRPr="00301373">
        <w:t>involvement</w:t>
      </w:r>
      <w:r w:rsidRPr="00301373">
        <w:rPr>
          <w:spacing w:val="-4"/>
        </w:rPr>
        <w:t xml:space="preserve"> </w:t>
      </w:r>
      <w:r w:rsidRPr="00301373">
        <w:t>in</w:t>
      </w:r>
      <w:r w:rsidRPr="00301373">
        <w:rPr>
          <w:spacing w:val="-4"/>
        </w:rPr>
        <w:t xml:space="preserve"> </w:t>
      </w:r>
      <w:r w:rsidRPr="00301373">
        <w:t>student</w:t>
      </w:r>
      <w:r w:rsidRPr="00301373">
        <w:rPr>
          <w:spacing w:val="-4"/>
        </w:rPr>
        <w:t xml:space="preserve"> </w:t>
      </w:r>
      <w:r w:rsidRPr="00301373">
        <w:t>support</w:t>
      </w:r>
      <w:r w:rsidRPr="00301373">
        <w:rPr>
          <w:spacing w:val="-4"/>
        </w:rPr>
        <w:t xml:space="preserve"> </w:t>
      </w:r>
      <w:r w:rsidRPr="00301373">
        <w:t>and</w:t>
      </w:r>
      <w:r w:rsidRPr="00301373">
        <w:rPr>
          <w:spacing w:val="-4"/>
        </w:rPr>
        <w:t xml:space="preserve"> </w:t>
      </w:r>
      <w:r w:rsidRPr="00301373">
        <w:t>success</w:t>
      </w:r>
      <w:r w:rsidRPr="00301373">
        <w:rPr>
          <w:spacing w:val="-4"/>
        </w:rPr>
        <w:t xml:space="preserve"> </w:t>
      </w:r>
      <w:r w:rsidRPr="00301373">
        <w:t>on</w:t>
      </w:r>
      <w:r w:rsidRPr="00301373">
        <w:rPr>
          <w:spacing w:val="-4"/>
        </w:rPr>
        <w:t xml:space="preserve"> </w:t>
      </w:r>
      <w:r w:rsidRPr="00301373">
        <w:t>campus outside the traditional classroom or teaching environment(s). This may include volunteer activities with students and/or advisement of clubs or student organizations.</w:t>
      </w:r>
      <w:r w:rsidR="006A1CE0">
        <w:t xml:space="preserve"> They may also include up to two other</w:t>
      </w:r>
      <w:r w:rsidR="006A1CE0" w:rsidRPr="006A1CE0">
        <w:t xml:space="preserve"> appropriate materials and artifacts</w:t>
      </w:r>
      <w:r w:rsidR="006A1CE0">
        <w:t xml:space="preserve"> to demonstrate their impact. </w:t>
      </w:r>
    </w:p>
    <w:p w14:paraId="1F45291E" w14:textId="6E71239F" w:rsidR="00271EB6" w:rsidRPr="00301373" w:rsidRDefault="00271EB6" w:rsidP="00301373">
      <w:pPr>
        <w:pStyle w:val="ListParagraph"/>
        <w:widowControl w:val="0"/>
        <w:numPr>
          <w:ilvl w:val="0"/>
          <w:numId w:val="9"/>
        </w:numPr>
        <w:tabs>
          <w:tab w:val="left" w:pos="1112"/>
        </w:tabs>
        <w:autoSpaceDE w:val="0"/>
        <w:autoSpaceDN w:val="0"/>
        <w:spacing w:before="15" w:after="0" w:line="240" w:lineRule="auto"/>
        <w:ind w:right="203"/>
        <w:contextualSpacing w:val="0"/>
      </w:pPr>
      <w:r w:rsidRPr="00301373">
        <w:t>Nominees</w:t>
      </w:r>
      <w:r w:rsidRPr="00301373">
        <w:rPr>
          <w:spacing w:val="-4"/>
        </w:rPr>
        <w:t xml:space="preserve"> </w:t>
      </w:r>
      <w:r w:rsidRPr="00301373">
        <w:t>may</w:t>
      </w:r>
      <w:r w:rsidRPr="00301373">
        <w:rPr>
          <w:spacing w:val="-3"/>
        </w:rPr>
        <w:t xml:space="preserve"> </w:t>
      </w:r>
      <w:r w:rsidRPr="00301373">
        <w:t>provide</w:t>
      </w:r>
      <w:r w:rsidRPr="00301373">
        <w:rPr>
          <w:spacing w:val="-2"/>
        </w:rPr>
        <w:t xml:space="preserve"> </w:t>
      </w:r>
      <w:r w:rsidR="00053ED1" w:rsidRPr="00301373">
        <w:rPr>
          <w:spacing w:val="-2"/>
        </w:rPr>
        <w:t xml:space="preserve">up to five </w:t>
      </w:r>
      <w:r w:rsidR="00053ED1" w:rsidRPr="00301373">
        <w:t>letters of support (in total) – from faculty, staff, or students</w:t>
      </w:r>
      <w:r w:rsidRPr="00301373">
        <w:rPr>
          <w:spacing w:val="-2"/>
        </w:rPr>
        <w:t xml:space="preserve"> </w:t>
      </w:r>
      <w:r w:rsidR="00053ED1" w:rsidRPr="00301373">
        <w:rPr>
          <w:spacing w:val="-2"/>
        </w:rPr>
        <w:t>–</w:t>
      </w:r>
      <w:r w:rsidRPr="00301373">
        <w:t>remarking</w:t>
      </w:r>
      <w:r w:rsidRPr="00301373">
        <w:rPr>
          <w:spacing w:val="-3"/>
        </w:rPr>
        <w:t xml:space="preserve"> </w:t>
      </w:r>
      <w:r w:rsidRPr="00301373">
        <w:t>on</w:t>
      </w:r>
      <w:r w:rsidRPr="00301373">
        <w:rPr>
          <w:spacing w:val="-3"/>
        </w:rPr>
        <w:t xml:space="preserve"> </w:t>
      </w:r>
      <w:r w:rsidRPr="00301373">
        <w:t>the</w:t>
      </w:r>
      <w:r w:rsidRPr="00301373">
        <w:rPr>
          <w:spacing w:val="-4"/>
        </w:rPr>
        <w:t xml:space="preserve"> </w:t>
      </w:r>
      <w:r w:rsidRPr="00301373">
        <w:t>nominee’s</w:t>
      </w:r>
      <w:r w:rsidRPr="00301373">
        <w:rPr>
          <w:spacing w:val="-4"/>
        </w:rPr>
        <w:t xml:space="preserve"> </w:t>
      </w:r>
      <w:r w:rsidRPr="00301373">
        <w:t>impact</w:t>
      </w:r>
      <w:r w:rsidRPr="00301373">
        <w:rPr>
          <w:spacing w:val="-3"/>
        </w:rPr>
        <w:t xml:space="preserve"> </w:t>
      </w:r>
      <w:r w:rsidRPr="00301373">
        <w:t>on</w:t>
      </w:r>
      <w:r w:rsidRPr="00301373">
        <w:rPr>
          <w:spacing w:val="-3"/>
        </w:rPr>
        <w:t xml:space="preserve"> </w:t>
      </w:r>
      <w:r w:rsidR="00053ED1" w:rsidRPr="00301373">
        <w:t>student</w:t>
      </w:r>
      <w:r w:rsidRPr="00301373">
        <w:t xml:space="preserve"> success and belonging, </w:t>
      </w:r>
      <w:r w:rsidR="00053ED1" w:rsidRPr="00301373">
        <w:t>each n</w:t>
      </w:r>
      <w:r w:rsidRPr="00301373">
        <w:t>o longer than 2 pages.</w:t>
      </w:r>
    </w:p>
    <w:p w14:paraId="1A8FE73F" w14:textId="77777777" w:rsidR="00271EB6" w:rsidRPr="00053ED1" w:rsidRDefault="00271EB6"/>
    <w:sectPr w:rsidR="00271EB6" w:rsidRPr="00053ED1" w:rsidSect="009F7B9D">
      <w:headerReference w:type="even" r:id="rId7"/>
      <w:headerReference w:type="default" r:id="rId8"/>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A1A729" w14:textId="77777777" w:rsidR="004823E9" w:rsidRDefault="004823E9" w:rsidP="00F96402">
      <w:pPr>
        <w:spacing w:after="0" w:line="240" w:lineRule="auto"/>
      </w:pPr>
      <w:r>
        <w:separator/>
      </w:r>
    </w:p>
  </w:endnote>
  <w:endnote w:type="continuationSeparator" w:id="0">
    <w:p w14:paraId="6223D1BA" w14:textId="77777777" w:rsidR="004823E9" w:rsidRDefault="004823E9" w:rsidP="00F96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68559" w14:textId="77777777" w:rsidR="004823E9" w:rsidRDefault="004823E9" w:rsidP="00F96402">
      <w:pPr>
        <w:spacing w:after="0" w:line="240" w:lineRule="auto"/>
      </w:pPr>
      <w:r>
        <w:separator/>
      </w:r>
    </w:p>
  </w:footnote>
  <w:footnote w:type="continuationSeparator" w:id="0">
    <w:p w14:paraId="4F09D8D1" w14:textId="77777777" w:rsidR="004823E9" w:rsidRDefault="004823E9" w:rsidP="00F964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07175932"/>
      <w:docPartObj>
        <w:docPartGallery w:val="Page Numbers (Top of Page)"/>
        <w:docPartUnique/>
      </w:docPartObj>
    </w:sdtPr>
    <w:sdtEndPr>
      <w:rPr>
        <w:rStyle w:val="PageNumber"/>
      </w:rPr>
    </w:sdtEndPr>
    <w:sdtContent>
      <w:p w14:paraId="6874BCAB" w14:textId="27F958FC" w:rsidR="00F96402" w:rsidRDefault="00F96402" w:rsidP="0021367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9A57D9C" w14:textId="77777777" w:rsidR="00F96402" w:rsidRDefault="00F96402" w:rsidP="00F9640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83866907"/>
      <w:docPartObj>
        <w:docPartGallery w:val="Page Numbers (Top of Page)"/>
        <w:docPartUnique/>
      </w:docPartObj>
    </w:sdtPr>
    <w:sdtEndPr>
      <w:rPr>
        <w:rStyle w:val="PageNumber"/>
      </w:rPr>
    </w:sdtEndPr>
    <w:sdtContent>
      <w:p w14:paraId="4FE8CE89" w14:textId="2CCFCE9C" w:rsidR="00F96402" w:rsidRDefault="00F96402" w:rsidP="0021367E">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286D4FB" w14:textId="32A0D2BD" w:rsidR="00F96402" w:rsidRDefault="00F96402" w:rsidP="00F96402">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C1D32"/>
    <w:multiLevelType w:val="hybridMultilevel"/>
    <w:tmpl w:val="866A0D96"/>
    <w:lvl w:ilvl="0" w:tplc="7D185EB0">
      <w:start w:val="1"/>
      <w:numFmt w:val="decimal"/>
      <w:lvlText w:val="%1."/>
      <w:lvlJc w:val="left"/>
      <w:pPr>
        <w:ind w:left="1112" w:hanging="360"/>
      </w:pPr>
      <w:rPr>
        <w:rFonts w:asciiTheme="minorHAnsi" w:hAnsiTheme="minorHAnsi" w:hint="default"/>
        <w:b w:val="0"/>
        <w:bCs w:val="0"/>
        <w:i w:val="0"/>
        <w:iCs w:val="0"/>
        <w:spacing w:val="0"/>
        <w:w w:val="131"/>
        <w:sz w:val="22"/>
        <w:szCs w:val="22"/>
        <w:lang w:val="en-US" w:eastAsia="en-US" w:bidi="ar-SA"/>
      </w:rPr>
    </w:lvl>
    <w:lvl w:ilvl="1" w:tplc="FFFFFFFF">
      <w:numFmt w:val="bullet"/>
      <w:lvlText w:val="•"/>
      <w:lvlJc w:val="left"/>
      <w:pPr>
        <w:ind w:left="2050" w:hanging="360"/>
      </w:pPr>
      <w:rPr>
        <w:rFonts w:hint="default"/>
        <w:lang w:val="en-US" w:eastAsia="en-US" w:bidi="ar-SA"/>
      </w:rPr>
    </w:lvl>
    <w:lvl w:ilvl="2" w:tplc="FFFFFFFF">
      <w:numFmt w:val="bullet"/>
      <w:lvlText w:val="•"/>
      <w:lvlJc w:val="left"/>
      <w:pPr>
        <w:ind w:left="2980" w:hanging="360"/>
      </w:pPr>
      <w:rPr>
        <w:rFonts w:hint="default"/>
        <w:lang w:val="en-US" w:eastAsia="en-US" w:bidi="ar-SA"/>
      </w:rPr>
    </w:lvl>
    <w:lvl w:ilvl="3" w:tplc="FFFFFFFF">
      <w:numFmt w:val="bullet"/>
      <w:lvlText w:val="•"/>
      <w:lvlJc w:val="left"/>
      <w:pPr>
        <w:ind w:left="3910" w:hanging="360"/>
      </w:pPr>
      <w:rPr>
        <w:rFonts w:hint="default"/>
        <w:lang w:val="en-US" w:eastAsia="en-US" w:bidi="ar-SA"/>
      </w:rPr>
    </w:lvl>
    <w:lvl w:ilvl="4" w:tplc="FFFFFFFF">
      <w:numFmt w:val="bullet"/>
      <w:lvlText w:val="•"/>
      <w:lvlJc w:val="left"/>
      <w:pPr>
        <w:ind w:left="4840" w:hanging="360"/>
      </w:pPr>
      <w:rPr>
        <w:rFonts w:hint="default"/>
        <w:lang w:val="en-US" w:eastAsia="en-US" w:bidi="ar-SA"/>
      </w:rPr>
    </w:lvl>
    <w:lvl w:ilvl="5" w:tplc="FFFFFFFF">
      <w:numFmt w:val="bullet"/>
      <w:lvlText w:val="•"/>
      <w:lvlJc w:val="left"/>
      <w:pPr>
        <w:ind w:left="5770" w:hanging="360"/>
      </w:pPr>
      <w:rPr>
        <w:rFonts w:hint="default"/>
        <w:lang w:val="en-US" w:eastAsia="en-US" w:bidi="ar-SA"/>
      </w:rPr>
    </w:lvl>
    <w:lvl w:ilvl="6" w:tplc="FFFFFFFF">
      <w:numFmt w:val="bullet"/>
      <w:lvlText w:val="•"/>
      <w:lvlJc w:val="left"/>
      <w:pPr>
        <w:ind w:left="6700" w:hanging="360"/>
      </w:pPr>
      <w:rPr>
        <w:rFonts w:hint="default"/>
        <w:lang w:val="en-US" w:eastAsia="en-US" w:bidi="ar-SA"/>
      </w:rPr>
    </w:lvl>
    <w:lvl w:ilvl="7" w:tplc="FFFFFFFF">
      <w:numFmt w:val="bullet"/>
      <w:lvlText w:val="•"/>
      <w:lvlJc w:val="left"/>
      <w:pPr>
        <w:ind w:left="7630" w:hanging="360"/>
      </w:pPr>
      <w:rPr>
        <w:rFonts w:hint="default"/>
        <w:lang w:val="en-US" w:eastAsia="en-US" w:bidi="ar-SA"/>
      </w:rPr>
    </w:lvl>
    <w:lvl w:ilvl="8" w:tplc="FFFFFFFF">
      <w:numFmt w:val="bullet"/>
      <w:lvlText w:val="•"/>
      <w:lvlJc w:val="left"/>
      <w:pPr>
        <w:ind w:left="8560" w:hanging="360"/>
      </w:pPr>
      <w:rPr>
        <w:rFonts w:hint="default"/>
        <w:lang w:val="en-US" w:eastAsia="en-US" w:bidi="ar-SA"/>
      </w:rPr>
    </w:lvl>
  </w:abstractNum>
  <w:abstractNum w:abstractNumId="1" w15:restartNumberingAfterBreak="0">
    <w:nsid w:val="23A36DBE"/>
    <w:multiLevelType w:val="hybridMultilevel"/>
    <w:tmpl w:val="79D45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641496"/>
    <w:multiLevelType w:val="hybridMultilevel"/>
    <w:tmpl w:val="9F2AAA64"/>
    <w:lvl w:ilvl="0" w:tplc="428EAFCE">
      <w:start w:val="1"/>
      <w:numFmt w:val="decimal"/>
      <w:lvlText w:val="%1."/>
      <w:lvlJc w:val="left"/>
      <w:pPr>
        <w:ind w:left="1112" w:hanging="360"/>
      </w:pPr>
      <w:rPr>
        <w:rFonts w:asciiTheme="minorHAnsi" w:eastAsia="Times New Roman" w:hAnsiTheme="minorHAnsi" w:cs="Times New Roman" w:hint="default"/>
        <w:b w:val="0"/>
        <w:bCs w:val="0"/>
        <w:i w:val="0"/>
        <w:iCs w:val="0"/>
        <w:spacing w:val="0"/>
        <w:w w:val="100"/>
        <w:sz w:val="24"/>
        <w:szCs w:val="24"/>
        <w:lang w:val="en-US" w:eastAsia="en-US" w:bidi="ar-SA"/>
      </w:rPr>
    </w:lvl>
    <w:lvl w:ilvl="1" w:tplc="7D185EB0">
      <w:start w:val="1"/>
      <w:numFmt w:val="decimal"/>
      <w:lvlText w:val="%2."/>
      <w:lvlJc w:val="left"/>
      <w:pPr>
        <w:ind w:left="1112" w:hanging="360"/>
      </w:pPr>
      <w:rPr>
        <w:rFonts w:asciiTheme="minorHAnsi" w:hAnsiTheme="minorHAnsi" w:hint="default"/>
        <w:b w:val="0"/>
        <w:bCs w:val="0"/>
        <w:i w:val="0"/>
        <w:iCs w:val="0"/>
        <w:spacing w:val="0"/>
        <w:w w:val="131"/>
        <w:sz w:val="22"/>
        <w:szCs w:val="22"/>
        <w:lang w:val="en-US" w:eastAsia="en-US" w:bidi="ar-SA"/>
      </w:rPr>
    </w:lvl>
    <w:lvl w:ilvl="2" w:tplc="448AB44C">
      <w:numFmt w:val="bullet"/>
      <w:lvlText w:val="•"/>
      <w:lvlJc w:val="left"/>
      <w:pPr>
        <w:ind w:left="2980" w:hanging="360"/>
      </w:pPr>
      <w:rPr>
        <w:rFonts w:hint="default"/>
        <w:lang w:val="en-US" w:eastAsia="en-US" w:bidi="ar-SA"/>
      </w:rPr>
    </w:lvl>
    <w:lvl w:ilvl="3" w:tplc="6BCAC2EA">
      <w:numFmt w:val="bullet"/>
      <w:lvlText w:val="•"/>
      <w:lvlJc w:val="left"/>
      <w:pPr>
        <w:ind w:left="3910" w:hanging="360"/>
      </w:pPr>
      <w:rPr>
        <w:rFonts w:hint="default"/>
        <w:lang w:val="en-US" w:eastAsia="en-US" w:bidi="ar-SA"/>
      </w:rPr>
    </w:lvl>
    <w:lvl w:ilvl="4" w:tplc="3CF88808">
      <w:numFmt w:val="bullet"/>
      <w:lvlText w:val="•"/>
      <w:lvlJc w:val="left"/>
      <w:pPr>
        <w:ind w:left="4840" w:hanging="360"/>
      </w:pPr>
      <w:rPr>
        <w:rFonts w:hint="default"/>
        <w:lang w:val="en-US" w:eastAsia="en-US" w:bidi="ar-SA"/>
      </w:rPr>
    </w:lvl>
    <w:lvl w:ilvl="5" w:tplc="1D20A3B4">
      <w:numFmt w:val="bullet"/>
      <w:lvlText w:val="•"/>
      <w:lvlJc w:val="left"/>
      <w:pPr>
        <w:ind w:left="5770" w:hanging="360"/>
      </w:pPr>
      <w:rPr>
        <w:rFonts w:hint="default"/>
        <w:lang w:val="en-US" w:eastAsia="en-US" w:bidi="ar-SA"/>
      </w:rPr>
    </w:lvl>
    <w:lvl w:ilvl="6" w:tplc="A4225328">
      <w:numFmt w:val="bullet"/>
      <w:lvlText w:val="•"/>
      <w:lvlJc w:val="left"/>
      <w:pPr>
        <w:ind w:left="6700" w:hanging="360"/>
      </w:pPr>
      <w:rPr>
        <w:rFonts w:hint="default"/>
        <w:lang w:val="en-US" w:eastAsia="en-US" w:bidi="ar-SA"/>
      </w:rPr>
    </w:lvl>
    <w:lvl w:ilvl="7" w:tplc="9CCCBC34">
      <w:numFmt w:val="bullet"/>
      <w:lvlText w:val="•"/>
      <w:lvlJc w:val="left"/>
      <w:pPr>
        <w:ind w:left="7630" w:hanging="360"/>
      </w:pPr>
      <w:rPr>
        <w:rFonts w:hint="default"/>
        <w:lang w:val="en-US" w:eastAsia="en-US" w:bidi="ar-SA"/>
      </w:rPr>
    </w:lvl>
    <w:lvl w:ilvl="8" w:tplc="A0B60A20">
      <w:numFmt w:val="bullet"/>
      <w:lvlText w:val="•"/>
      <w:lvlJc w:val="left"/>
      <w:pPr>
        <w:ind w:left="8560" w:hanging="360"/>
      </w:pPr>
      <w:rPr>
        <w:rFonts w:hint="default"/>
        <w:lang w:val="en-US" w:eastAsia="en-US" w:bidi="ar-SA"/>
      </w:rPr>
    </w:lvl>
  </w:abstractNum>
  <w:abstractNum w:abstractNumId="3" w15:restartNumberingAfterBreak="0">
    <w:nsid w:val="3BFC638E"/>
    <w:multiLevelType w:val="hybridMultilevel"/>
    <w:tmpl w:val="33CA5148"/>
    <w:lvl w:ilvl="0" w:tplc="0409000F">
      <w:start w:val="1"/>
      <w:numFmt w:val="decimal"/>
      <w:lvlText w:val="%1."/>
      <w:lvlJc w:val="left"/>
      <w:pPr>
        <w:ind w:left="1112" w:hanging="360"/>
      </w:pPr>
    </w:lvl>
    <w:lvl w:ilvl="1" w:tplc="04090019" w:tentative="1">
      <w:start w:val="1"/>
      <w:numFmt w:val="lowerLetter"/>
      <w:lvlText w:val="%2."/>
      <w:lvlJc w:val="left"/>
      <w:pPr>
        <w:ind w:left="1832" w:hanging="360"/>
      </w:pPr>
    </w:lvl>
    <w:lvl w:ilvl="2" w:tplc="0409001B" w:tentative="1">
      <w:start w:val="1"/>
      <w:numFmt w:val="lowerRoman"/>
      <w:lvlText w:val="%3."/>
      <w:lvlJc w:val="right"/>
      <w:pPr>
        <w:ind w:left="2552" w:hanging="180"/>
      </w:pPr>
    </w:lvl>
    <w:lvl w:ilvl="3" w:tplc="0409000F" w:tentative="1">
      <w:start w:val="1"/>
      <w:numFmt w:val="decimal"/>
      <w:lvlText w:val="%4."/>
      <w:lvlJc w:val="left"/>
      <w:pPr>
        <w:ind w:left="3272" w:hanging="360"/>
      </w:pPr>
    </w:lvl>
    <w:lvl w:ilvl="4" w:tplc="04090019" w:tentative="1">
      <w:start w:val="1"/>
      <w:numFmt w:val="lowerLetter"/>
      <w:lvlText w:val="%5."/>
      <w:lvlJc w:val="left"/>
      <w:pPr>
        <w:ind w:left="3992" w:hanging="360"/>
      </w:pPr>
    </w:lvl>
    <w:lvl w:ilvl="5" w:tplc="0409001B" w:tentative="1">
      <w:start w:val="1"/>
      <w:numFmt w:val="lowerRoman"/>
      <w:lvlText w:val="%6."/>
      <w:lvlJc w:val="right"/>
      <w:pPr>
        <w:ind w:left="4712" w:hanging="180"/>
      </w:pPr>
    </w:lvl>
    <w:lvl w:ilvl="6" w:tplc="0409000F" w:tentative="1">
      <w:start w:val="1"/>
      <w:numFmt w:val="decimal"/>
      <w:lvlText w:val="%7."/>
      <w:lvlJc w:val="left"/>
      <w:pPr>
        <w:ind w:left="5432" w:hanging="360"/>
      </w:pPr>
    </w:lvl>
    <w:lvl w:ilvl="7" w:tplc="04090019" w:tentative="1">
      <w:start w:val="1"/>
      <w:numFmt w:val="lowerLetter"/>
      <w:lvlText w:val="%8."/>
      <w:lvlJc w:val="left"/>
      <w:pPr>
        <w:ind w:left="6152" w:hanging="360"/>
      </w:pPr>
    </w:lvl>
    <w:lvl w:ilvl="8" w:tplc="0409001B" w:tentative="1">
      <w:start w:val="1"/>
      <w:numFmt w:val="lowerRoman"/>
      <w:lvlText w:val="%9."/>
      <w:lvlJc w:val="right"/>
      <w:pPr>
        <w:ind w:left="6872" w:hanging="180"/>
      </w:pPr>
    </w:lvl>
  </w:abstractNum>
  <w:abstractNum w:abstractNumId="4" w15:restartNumberingAfterBreak="0">
    <w:nsid w:val="561A6C53"/>
    <w:multiLevelType w:val="hybridMultilevel"/>
    <w:tmpl w:val="11D45A50"/>
    <w:lvl w:ilvl="0" w:tplc="482E8534">
      <w:numFmt w:val="bullet"/>
      <w:lvlText w:val="•"/>
      <w:lvlJc w:val="left"/>
      <w:pPr>
        <w:ind w:left="1112" w:hanging="360"/>
      </w:pPr>
      <w:rPr>
        <w:rFonts w:ascii="Arial" w:eastAsia="Arial" w:hAnsi="Arial" w:cs="Arial" w:hint="default"/>
        <w:b w:val="0"/>
        <w:bCs w:val="0"/>
        <w:i w:val="0"/>
        <w:iCs w:val="0"/>
        <w:spacing w:val="0"/>
        <w:w w:val="131"/>
        <w:sz w:val="24"/>
        <w:szCs w:val="24"/>
        <w:lang w:val="en-US" w:eastAsia="en-US" w:bidi="ar-SA"/>
      </w:rPr>
    </w:lvl>
    <w:lvl w:ilvl="1" w:tplc="C3809F6C">
      <w:numFmt w:val="bullet"/>
      <w:lvlText w:val="•"/>
      <w:lvlJc w:val="left"/>
      <w:pPr>
        <w:ind w:left="2050" w:hanging="360"/>
      </w:pPr>
      <w:rPr>
        <w:rFonts w:hint="default"/>
        <w:lang w:val="en-US" w:eastAsia="en-US" w:bidi="ar-SA"/>
      </w:rPr>
    </w:lvl>
    <w:lvl w:ilvl="2" w:tplc="625CD43C">
      <w:numFmt w:val="bullet"/>
      <w:lvlText w:val="•"/>
      <w:lvlJc w:val="left"/>
      <w:pPr>
        <w:ind w:left="2980" w:hanging="360"/>
      </w:pPr>
      <w:rPr>
        <w:rFonts w:hint="default"/>
        <w:lang w:val="en-US" w:eastAsia="en-US" w:bidi="ar-SA"/>
      </w:rPr>
    </w:lvl>
    <w:lvl w:ilvl="3" w:tplc="A71ED388">
      <w:numFmt w:val="bullet"/>
      <w:lvlText w:val="•"/>
      <w:lvlJc w:val="left"/>
      <w:pPr>
        <w:ind w:left="3910" w:hanging="360"/>
      </w:pPr>
      <w:rPr>
        <w:rFonts w:hint="default"/>
        <w:lang w:val="en-US" w:eastAsia="en-US" w:bidi="ar-SA"/>
      </w:rPr>
    </w:lvl>
    <w:lvl w:ilvl="4" w:tplc="BAC0CB28">
      <w:numFmt w:val="bullet"/>
      <w:lvlText w:val="•"/>
      <w:lvlJc w:val="left"/>
      <w:pPr>
        <w:ind w:left="4840" w:hanging="360"/>
      </w:pPr>
      <w:rPr>
        <w:rFonts w:hint="default"/>
        <w:lang w:val="en-US" w:eastAsia="en-US" w:bidi="ar-SA"/>
      </w:rPr>
    </w:lvl>
    <w:lvl w:ilvl="5" w:tplc="5B9863B0">
      <w:numFmt w:val="bullet"/>
      <w:lvlText w:val="•"/>
      <w:lvlJc w:val="left"/>
      <w:pPr>
        <w:ind w:left="5770" w:hanging="360"/>
      </w:pPr>
      <w:rPr>
        <w:rFonts w:hint="default"/>
        <w:lang w:val="en-US" w:eastAsia="en-US" w:bidi="ar-SA"/>
      </w:rPr>
    </w:lvl>
    <w:lvl w:ilvl="6" w:tplc="E94EE9EA">
      <w:numFmt w:val="bullet"/>
      <w:lvlText w:val="•"/>
      <w:lvlJc w:val="left"/>
      <w:pPr>
        <w:ind w:left="6700" w:hanging="360"/>
      </w:pPr>
      <w:rPr>
        <w:rFonts w:hint="default"/>
        <w:lang w:val="en-US" w:eastAsia="en-US" w:bidi="ar-SA"/>
      </w:rPr>
    </w:lvl>
    <w:lvl w:ilvl="7" w:tplc="6774335A">
      <w:numFmt w:val="bullet"/>
      <w:lvlText w:val="•"/>
      <w:lvlJc w:val="left"/>
      <w:pPr>
        <w:ind w:left="7630" w:hanging="360"/>
      </w:pPr>
      <w:rPr>
        <w:rFonts w:hint="default"/>
        <w:lang w:val="en-US" w:eastAsia="en-US" w:bidi="ar-SA"/>
      </w:rPr>
    </w:lvl>
    <w:lvl w:ilvl="8" w:tplc="4E44F448">
      <w:numFmt w:val="bullet"/>
      <w:lvlText w:val="•"/>
      <w:lvlJc w:val="left"/>
      <w:pPr>
        <w:ind w:left="8560" w:hanging="360"/>
      </w:pPr>
      <w:rPr>
        <w:rFonts w:hint="default"/>
        <w:lang w:val="en-US" w:eastAsia="en-US" w:bidi="ar-SA"/>
      </w:rPr>
    </w:lvl>
  </w:abstractNum>
  <w:abstractNum w:abstractNumId="5" w15:restartNumberingAfterBreak="0">
    <w:nsid w:val="6A115589"/>
    <w:multiLevelType w:val="hybridMultilevel"/>
    <w:tmpl w:val="478AFB9E"/>
    <w:lvl w:ilvl="0" w:tplc="FFFFFFFF">
      <w:start w:val="1"/>
      <w:numFmt w:val="decimal"/>
      <w:lvlText w:val="%1."/>
      <w:lvlJc w:val="left"/>
      <w:pPr>
        <w:ind w:left="1112"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409000F">
      <w:start w:val="1"/>
      <w:numFmt w:val="decimal"/>
      <w:lvlText w:val="%2."/>
      <w:lvlJc w:val="left"/>
      <w:pPr>
        <w:ind w:left="1112" w:hanging="360"/>
      </w:pPr>
    </w:lvl>
    <w:lvl w:ilvl="2" w:tplc="FFFFFFFF">
      <w:numFmt w:val="bullet"/>
      <w:lvlText w:val="•"/>
      <w:lvlJc w:val="left"/>
      <w:pPr>
        <w:ind w:left="2980" w:hanging="360"/>
      </w:pPr>
      <w:rPr>
        <w:rFonts w:hint="default"/>
        <w:lang w:val="en-US" w:eastAsia="en-US" w:bidi="ar-SA"/>
      </w:rPr>
    </w:lvl>
    <w:lvl w:ilvl="3" w:tplc="FFFFFFFF">
      <w:numFmt w:val="bullet"/>
      <w:lvlText w:val="•"/>
      <w:lvlJc w:val="left"/>
      <w:pPr>
        <w:ind w:left="3910" w:hanging="360"/>
      </w:pPr>
      <w:rPr>
        <w:rFonts w:hint="default"/>
        <w:lang w:val="en-US" w:eastAsia="en-US" w:bidi="ar-SA"/>
      </w:rPr>
    </w:lvl>
    <w:lvl w:ilvl="4" w:tplc="FFFFFFFF">
      <w:numFmt w:val="bullet"/>
      <w:lvlText w:val="•"/>
      <w:lvlJc w:val="left"/>
      <w:pPr>
        <w:ind w:left="4840" w:hanging="360"/>
      </w:pPr>
      <w:rPr>
        <w:rFonts w:hint="default"/>
        <w:lang w:val="en-US" w:eastAsia="en-US" w:bidi="ar-SA"/>
      </w:rPr>
    </w:lvl>
    <w:lvl w:ilvl="5" w:tplc="FFFFFFFF">
      <w:numFmt w:val="bullet"/>
      <w:lvlText w:val="•"/>
      <w:lvlJc w:val="left"/>
      <w:pPr>
        <w:ind w:left="5770" w:hanging="360"/>
      </w:pPr>
      <w:rPr>
        <w:rFonts w:hint="default"/>
        <w:lang w:val="en-US" w:eastAsia="en-US" w:bidi="ar-SA"/>
      </w:rPr>
    </w:lvl>
    <w:lvl w:ilvl="6" w:tplc="FFFFFFFF">
      <w:numFmt w:val="bullet"/>
      <w:lvlText w:val="•"/>
      <w:lvlJc w:val="left"/>
      <w:pPr>
        <w:ind w:left="6700" w:hanging="360"/>
      </w:pPr>
      <w:rPr>
        <w:rFonts w:hint="default"/>
        <w:lang w:val="en-US" w:eastAsia="en-US" w:bidi="ar-SA"/>
      </w:rPr>
    </w:lvl>
    <w:lvl w:ilvl="7" w:tplc="FFFFFFFF">
      <w:numFmt w:val="bullet"/>
      <w:lvlText w:val="•"/>
      <w:lvlJc w:val="left"/>
      <w:pPr>
        <w:ind w:left="7630" w:hanging="360"/>
      </w:pPr>
      <w:rPr>
        <w:rFonts w:hint="default"/>
        <w:lang w:val="en-US" w:eastAsia="en-US" w:bidi="ar-SA"/>
      </w:rPr>
    </w:lvl>
    <w:lvl w:ilvl="8" w:tplc="FFFFFFFF">
      <w:numFmt w:val="bullet"/>
      <w:lvlText w:val="•"/>
      <w:lvlJc w:val="left"/>
      <w:pPr>
        <w:ind w:left="8560" w:hanging="360"/>
      </w:pPr>
      <w:rPr>
        <w:rFonts w:hint="default"/>
        <w:lang w:val="en-US" w:eastAsia="en-US" w:bidi="ar-SA"/>
      </w:rPr>
    </w:lvl>
  </w:abstractNum>
  <w:abstractNum w:abstractNumId="6" w15:restartNumberingAfterBreak="0">
    <w:nsid w:val="6B7004D4"/>
    <w:multiLevelType w:val="hybridMultilevel"/>
    <w:tmpl w:val="BF5E1A32"/>
    <w:lvl w:ilvl="0" w:tplc="776E311E">
      <w:start w:val="1"/>
      <w:numFmt w:val="decimal"/>
      <w:lvlText w:val="%1."/>
      <w:lvlJc w:val="left"/>
      <w:pPr>
        <w:ind w:left="1112" w:hanging="360"/>
      </w:pPr>
      <w:rPr>
        <w:rFonts w:asciiTheme="minorHAnsi" w:eastAsia="Times New Roman" w:hAnsiTheme="minorHAnsi" w:cs="Times New Roman" w:hint="default"/>
        <w:b w:val="0"/>
        <w:bCs w:val="0"/>
        <w:i w:val="0"/>
        <w:iCs w:val="0"/>
        <w:spacing w:val="0"/>
        <w:w w:val="100"/>
        <w:sz w:val="24"/>
        <w:szCs w:val="24"/>
        <w:lang w:val="en-US" w:eastAsia="en-US" w:bidi="ar-SA"/>
      </w:rPr>
    </w:lvl>
    <w:lvl w:ilvl="1" w:tplc="0409000F">
      <w:start w:val="1"/>
      <w:numFmt w:val="decimal"/>
      <w:lvlText w:val="%2."/>
      <w:lvlJc w:val="left"/>
      <w:pPr>
        <w:ind w:left="1112" w:hanging="360"/>
      </w:pPr>
    </w:lvl>
    <w:lvl w:ilvl="2" w:tplc="ACD8644C">
      <w:numFmt w:val="bullet"/>
      <w:lvlText w:val="•"/>
      <w:lvlJc w:val="left"/>
      <w:pPr>
        <w:ind w:left="2980" w:hanging="360"/>
      </w:pPr>
      <w:rPr>
        <w:rFonts w:hint="default"/>
        <w:lang w:val="en-US" w:eastAsia="en-US" w:bidi="ar-SA"/>
      </w:rPr>
    </w:lvl>
    <w:lvl w:ilvl="3" w:tplc="3F203E10">
      <w:numFmt w:val="bullet"/>
      <w:lvlText w:val="•"/>
      <w:lvlJc w:val="left"/>
      <w:pPr>
        <w:ind w:left="3910" w:hanging="360"/>
      </w:pPr>
      <w:rPr>
        <w:rFonts w:hint="default"/>
        <w:lang w:val="en-US" w:eastAsia="en-US" w:bidi="ar-SA"/>
      </w:rPr>
    </w:lvl>
    <w:lvl w:ilvl="4" w:tplc="6F160E46">
      <w:numFmt w:val="bullet"/>
      <w:lvlText w:val="•"/>
      <w:lvlJc w:val="left"/>
      <w:pPr>
        <w:ind w:left="4840" w:hanging="360"/>
      </w:pPr>
      <w:rPr>
        <w:rFonts w:hint="default"/>
        <w:lang w:val="en-US" w:eastAsia="en-US" w:bidi="ar-SA"/>
      </w:rPr>
    </w:lvl>
    <w:lvl w:ilvl="5" w:tplc="FED49F68">
      <w:numFmt w:val="bullet"/>
      <w:lvlText w:val="•"/>
      <w:lvlJc w:val="left"/>
      <w:pPr>
        <w:ind w:left="5770" w:hanging="360"/>
      </w:pPr>
      <w:rPr>
        <w:rFonts w:hint="default"/>
        <w:lang w:val="en-US" w:eastAsia="en-US" w:bidi="ar-SA"/>
      </w:rPr>
    </w:lvl>
    <w:lvl w:ilvl="6" w:tplc="EEE699D4">
      <w:numFmt w:val="bullet"/>
      <w:lvlText w:val="•"/>
      <w:lvlJc w:val="left"/>
      <w:pPr>
        <w:ind w:left="6700" w:hanging="360"/>
      </w:pPr>
      <w:rPr>
        <w:rFonts w:hint="default"/>
        <w:lang w:val="en-US" w:eastAsia="en-US" w:bidi="ar-SA"/>
      </w:rPr>
    </w:lvl>
    <w:lvl w:ilvl="7" w:tplc="C7823C82">
      <w:numFmt w:val="bullet"/>
      <w:lvlText w:val="•"/>
      <w:lvlJc w:val="left"/>
      <w:pPr>
        <w:ind w:left="7630" w:hanging="360"/>
      </w:pPr>
      <w:rPr>
        <w:rFonts w:hint="default"/>
        <w:lang w:val="en-US" w:eastAsia="en-US" w:bidi="ar-SA"/>
      </w:rPr>
    </w:lvl>
    <w:lvl w:ilvl="8" w:tplc="BF7816FE">
      <w:numFmt w:val="bullet"/>
      <w:lvlText w:val="•"/>
      <w:lvlJc w:val="left"/>
      <w:pPr>
        <w:ind w:left="8560" w:hanging="360"/>
      </w:pPr>
      <w:rPr>
        <w:rFonts w:hint="default"/>
        <w:lang w:val="en-US" w:eastAsia="en-US" w:bidi="ar-SA"/>
      </w:rPr>
    </w:lvl>
  </w:abstractNum>
  <w:abstractNum w:abstractNumId="7" w15:restartNumberingAfterBreak="0">
    <w:nsid w:val="6D2A32DF"/>
    <w:multiLevelType w:val="hybridMultilevel"/>
    <w:tmpl w:val="3328E78A"/>
    <w:lvl w:ilvl="0" w:tplc="37B6D0E2">
      <w:start w:val="1"/>
      <w:numFmt w:val="decimal"/>
      <w:lvlText w:val="%1."/>
      <w:lvlJc w:val="left"/>
      <w:pPr>
        <w:ind w:left="1472" w:hanging="360"/>
      </w:pPr>
      <w:rPr>
        <w:rFonts w:asciiTheme="minorHAnsi" w:eastAsia="Times New Roman" w:hAnsiTheme="minorHAnsi" w:cs="Times New Roman" w:hint="default"/>
        <w:b w:val="0"/>
        <w:bCs w:val="0"/>
        <w:i w:val="0"/>
        <w:iCs w:val="0"/>
        <w:spacing w:val="0"/>
        <w:w w:val="100"/>
        <w:sz w:val="24"/>
        <w:szCs w:val="24"/>
        <w:lang w:val="en-US" w:eastAsia="en-US" w:bidi="ar-SA"/>
      </w:rPr>
    </w:lvl>
    <w:lvl w:ilvl="1" w:tplc="58FAD054">
      <w:numFmt w:val="bullet"/>
      <w:lvlText w:val="•"/>
      <w:lvlJc w:val="left"/>
      <w:pPr>
        <w:ind w:left="2374" w:hanging="360"/>
      </w:pPr>
      <w:rPr>
        <w:rFonts w:hint="default"/>
        <w:lang w:val="en-US" w:eastAsia="en-US" w:bidi="ar-SA"/>
      </w:rPr>
    </w:lvl>
    <w:lvl w:ilvl="2" w:tplc="C95ECE02">
      <w:numFmt w:val="bullet"/>
      <w:lvlText w:val="•"/>
      <w:lvlJc w:val="left"/>
      <w:pPr>
        <w:ind w:left="3268" w:hanging="360"/>
      </w:pPr>
      <w:rPr>
        <w:rFonts w:hint="default"/>
        <w:lang w:val="en-US" w:eastAsia="en-US" w:bidi="ar-SA"/>
      </w:rPr>
    </w:lvl>
    <w:lvl w:ilvl="3" w:tplc="B5004372">
      <w:numFmt w:val="bullet"/>
      <w:lvlText w:val="•"/>
      <w:lvlJc w:val="left"/>
      <w:pPr>
        <w:ind w:left="4162" w:hanging="360"/>
      </w:pPr>
      <w:rPr>
        <w:rFonts w:hint="default"/>
        <w:lang w:val="en-US" w:eastAsia="en-US" w:bidi="ar-SA"/>
      </w:rPr>
    </w:lvl>
    <w:lvl w:ilvl="4" w:tplc="D0BEC708">
      <w:numFmt w:val="bullet"/>
      <w:lvlText w:val="•"/>
      <w:lvlJc w:val="left"/>
      <w:pPr>
        <w:ind w:left="5056" w:hanging="360"/>
      </w:pPr>
      <w:rPr>
        <w:rFonts w:hint="default"/>
        <w:lang w:val="en-US" w:eastAsia="en-US" w:bidi="ar-SA"/>
      </w:rPr>
    </w:lvl>
    <w:lvl w:ilvl="5" w:tplc="2E142AD4">
      <w:numFmt w:val="bullet"/>
      <w:lvlText w:val="•"/>
      <w:lvlJc w:val="left"/>
      <w:pPr>
        <w:ind w:left="5950" w:hanging="360"/>
      </w:pPr>
      <w:rPr>
        <w:rFonts w:hint="default"/>
        <w:lang w:val="en-US" w:eastAsia="en-US" w:bidi="ar-SA"/>
      </w:rPr>
    </w:lvl>
    <w:lvl w:ilvl="6" w:tplc="8A7AD900">
      <w:numFmt w:val="bullet"/>
      <w:lvlText w:val="•"/>
      <w:lvlJc w:val="left"/>
      <w:pPr>
        <w:ind w:left="6844" w:hanging="360"/>
      </w:pPr>
      <w:rPr>
        <w:rFonts w:hint="default"/>
        <w:lang w:val="en-US" w:eastAsia="en-US" w:bidi="ar-SA"/>
      </w:rPr>
    </w:lvl>
    <w:lvl w:ilvl="7" w:tplc="93FEE6EE">
      <w:numFmt w:val="bullet"/>
      <w:lvlText w:val="•"/>
      <w:lvlJc w:val="left"/>
      <w:pPr>
        <w:ind w:left="7738" w:hanging="360"/>
      </w:pPr>
      <w:rPr>
        <w:rFonts w:hint="default"/>
        <w:lang w:val="en-US" w:eastAsia="en-US" w:bidi="ar-SA"/>
      </w:rPr>
    </w:lvl>
    <w:lvl w:ilvl="8" w:tplc="DC24E652">
      <w:numFmt w:val="bullet"/>
      <w:lvlText w:val="•"/>
      <w:lvlJc w:val="left"/>
      <w:pPr>
        <w:ind w:left="8632" w:hanging="360"/>
      </w:pPr>
      <w:rPr>
        <w:rFonts w:hint="default"/>
        <w:lang w:val="en-US" w:eastAsia="en-US" w:bidi="ar-SA"/>
      </w:rPr>
    </w:lvl>
  </w:abstractNum>
  <w:abstractNum w:abstractNumId="8" w15:restartNumberingAfterBreak="0">
    <w:nsid w:val="71F6353C"/>
    <w:multiLevelType w:val="hybridMultilevel"/>
    <w:tmpl w:val="0DD4E8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02996322">
    <w:abstractNumId w:val="4"/>
  </w:num>
  <w:num w:numId="2" w16cid:durableId="2013797446">
    <w:abstractNumId w:val="6"/>
  </w:num>
  <w:num w:numId="3" w16cid:durableId="549003732">
    <w:abstractNumId w:val="7"/>
  </w:num>
  <w:num w:numId="4" w16cid:durableId="1848862805">
    <w:abstractNumId w:val="2"/>
  </w:num>
  <w:num w:numId="5" w16cid:durableId="1458989813">
    <w:abstractNumId w:val="8"/>
  </w:num>
  <w:num w:numId="6" w16cid:durableId="774792552">
    <w:abstractNumId w:val="5"/>
  </w:num>
  <w:num w:numId="7" w16cid:durableId="1659262276">
    <w:abstractNumId w:val="8"/>
  </w:num>
  <w:num w:numId="8" w16cid:durableId="1336956548">
    <w:abstractNumId w:val="3"/>
  </w:num>
  <w:num w:numId="9" w16cid:durableId="1059330120">
    <w:abstractNumId w:val="0"/>
  </w:num>
  <w:num w:numId="10" w16cid:durableId="6849451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EB6"/>
    <w:rsid w:val="00053ED1"/>
    <w:rsid w:val="001D31F6"/>
    <w:rsid w:val="002045A8"/>
    <w:rsid w:val="00271EB6"/>
    <w:rsid w:val="00301373"/>
    <w:rsid w:val="0034393D"/>
    <w:rsid w:val="003660A8"/>
    <w:rsid w:val="004823E9"/>
    <w:rsid w:val="006A1CE0"/>
    <w:rsid w:val="006E1E43"/>
    <w:rsid w:val="00882BED"/>
    <w:rsid w:val="0094378C"/>
    <w:rsid w:val="009F7B9D"/>
    <w:rsid w:val="00B96AAF"/>
    <w:rsid w:val="00D637AA"/>
    <w:rsid w:val="00DA10FD"/>
    <w:rsid w:val="00F246F6"/>
    <w:rsid w:val="00F96402"/>
    <w:rsid w:val="064882EF"/>
    <w:rsid w:val="084271FF"/>
    <w:rsid w:val="0DF538AA"/>
    <w:rsid w:val="1063DCA8"/>
    <w:rsid w:val="10B56621"/>
    <w:rsid w:val="1847F1C9"/>
    <w:rsid w:val="1B348054"/>
    <w:rsid w:val="1B606123"/>
    <w:rsid w:val="1DA882D3"/>
    <w:rsid w:val="1FD33365"/>
    <w:rsid w:val="2639C9C9"/>
    <w:rsid w:val="2C749273"/>
    <w:rsid w:val="2FCC8ED2"/>
    <w:rsid w:val="31D8C53A"/>
    <w:rsid w:val="3374959B"/>
    <w:rsid w:val="36AC365D"/>
    <w:rsid w:val="3DCA8B2F"/>
    <w:rsid w:val="4569B929"/>
    <w:rsid w:val="470C3319"/>
    <w:rsid w:val="4B90507D"/>
    <w:rsid w:val="4C458950"/>
    <w:rsid w:val="55C510D1"/>
    <w:rsid w:val="56174826"/>
    <w:rsid w:val="5775E36D"/>
    <w:rsid w:val="5E781896"/>
    <w:rsid w:val="62FDB8B4"/>
    <w:rsid w:val="636D549A"/>
    <w:rsid w:val="66355976"/>
    <w:rsid w:val="6794E497"/>
    <w:rsid w:val="67D129D7"/>
    <w:rsid w:val="696CFA38"/>
    <w:rsid w:val="6BFC8D8C"/>
    <w:rsid w:val="72EAE471"/>
    <w:rsid w:val="76B569EF"/>
    <w:rsid w:val="7BBB2BD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A9D4D"/>
  <w15:chartTrackingRefBased/>
  <w15:docId w15:val="{28208B89-4258-F348-BDD2-7130A9157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1E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71E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1E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1E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1E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1E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1E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1E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1E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E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71E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1E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1E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1E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1E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1E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1E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1EB6"/>
    <w:rPr>
      <w:rFonts w:eastAsiaTheme="majorEastAsia" w:cstheme="majorBidi"/>
      <w:color w:val="272727" w:themeColor="text1" w:themeTint="D8"/>
    </w:rPr>
  </w:style>
  <w:style w:type="paragraph" w:styleId="Title">
    <w:name w:val="Title"/>
    <w:basedOn w:val="Normal"/>
    <w:next w:val="Normal"/>
    <w:link w:val="TitleChar"/>
    <w:uiPriority w:val="10"/>
    <w:qFormat/>
    <w:rsid w:val="00271E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1E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1E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1E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1EB6"/>
    <w:pPr>
      <w:spacing w:before="160"/>
      <w:jc w:val="center"/>
    </w:pPr>
    <w:rPr>
      <w:i/>
      <w:iCs/>
      <w:color w:val="404040" w:themeColor="text1" w:themeTint="BF"/>
    </w:rPr>
  </w:style>
  <w:style w:type="character" w:customStyle="1" w:styleId="QuoteChar">
    <w:name w:val="Quote Char"/>
    <w:basedOn w:val="DefaultParagraphFont"/>
    <w:link w:val="Quote"/>
    <w:uiPriority w:val="29"/>
    <w:rsid w:val="00271EB6"/>
    <w:rPr>
      <w:i/>
      <w:iCs/>
      <w:color w:val="404040" w:themeColor="text1" w:themeTint="BF"/>
    </w:rPr>
  </w:style>
  <w:style w:type="paragraph" w:styleId="ListParagraph">
    <w:name w:val="List Paragraph"/>
    <w:basedOn w:val="Normal"/>
    <w:uiPriority w:val="1"/>
    <w:qFormat/>
    <w:rsid w:val="00271EB6"/>
    <w:pPr>
      <w:ind w:left="720"/>
      <w:contextualSpacing/>
    </w:pPr>
  </w:style>
  <w:style w:type="character" w:styleId="IntenseEmphasis">
    <w:name w:val="Intense Emphasis"/>
    <w:basedOn w:val="DefaultParagraphFont"/>
    <w:uiPriority w:val="21"/>
    <w:qFormat/>
    <w:rsid w:val="00271EB6"/>
    <w:rPr>
      <w:i/>
      <w:iCs/>
      <w:color w:val="0F4761" w:themeColor="accent1" w:themeShade="BF"/>
    </w:rPr>
  </w:style>
  <w:style w:type="paragraph" w:styleId="IntenseQuote">
    <w:name w:val="Intense Quote"/>
    <w:basedOn w:val="Normal"/>
    <w:next w:val="Normal"/>
    <w:link w:val="IntenseQuoteChar"/>
    <w:uiPriority w:val="30"/>
    <w:qFormat/>
    <w:rsid w:val="00271E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1EB6"/>
    <w:rPr>
      <w:i/>
      <w:iCs/>
      <w:color w:val="0F4761" w:themeColor="accent1" w:themeShade="BF"/>
    </w:rPr>
  </w:style>
  <w:style w:type="character" w:styleId="IntenseReference">
    <w:name w:val="Intense Reference"/>
    <w:basedOn w:val="DefaultParagraphFont"/>
    <w:uiPriority w:val="32"/>
    <w:qFormat/>
    <w:rsid w:val="00271EB6"/>
    <w:rPr>
      <w:b/>
      <w:bCs/>
      <w:smallCaps/>
      <w:color w:val="0F4761" w:themeColor="accent1" w:themeShade="BF"/>
      <w:spacing w:val="5"/>
    </w:rPr>
  </w:style>
  <w:style w:type="paragraph" w:styleId="Footer">
    <w:name w:val="footer"/>
    <w:basedOn w:val="Normal"/>
    <w:link w:val="FooterChar"/>
    <w:uiPriority w:val="99"/>
    <w:unhideWhenUsed/>
    <w:rsid w:val="00271E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1EB6"/>
  </w:style>
  <w:style w:type="character" w:styleId="PageNumber">
    <w:name w:val="page number"/>
    <w:basedOn w:val="DefaultParagraphFont"/>
    <w:uiPriority w:val="99"/>
    <w:semiHidden/>
    <w:unhideWhenUsed/>
    <w:rsid w:val="00271EB6"/>
  </w:style>
  <w:style w:type="paragraph" w:styleId="BodyText">
    <w:name w:val="Body Text"/>
    <w:basedOn w:val="Normal"/>
    <w:link w:val="BodyTextChar"/>
    <w:uiPriority w:val="1"/>
    <w:qFormat/>
    <w:rsid w:val="00271EB6"/>
    <w:pPr>
      <w:widowControl w:val="0"/>
      <w:autoSpaceDE w:val="0"/>
      <w:autoSpaceDN w:val="0"/>
      <w:spacing w:after="0" w:line="240" w:lineRule="auto"/>
      <w:ind w:left="1112" w:hanging="360"/>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271EB6"/>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F964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64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1012</Words>
  <Characters>5774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Rifkin</dc:creator>
  <cp:keywords/>
  <dc:description/>
  <cp:lastModifiedBy>Isabel Comp</cp:lastModifiedBy>
  <cp:revision>2</cp:revision>
  <dcterms:created xsi:type="dcterms:W3CDTF">2026-02-09T19:52:00Z</dcterms:created>
  <dcterms:modified xsi:type="dcterms:W3CDTF">2026-02-09T19:52:00Z</dcterms:modified>
</cp:coreProperties>
</file>